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CC"/>
  <w:body>
    <w:p w14:paraId="7F20DCC7" w14:textId="07998B48" w:rsidR="00BF0633" w:rsidRPr="00BF0633" w:rsidRDefault="00BF0633" w:rsidP="003A7CC0">
      <w:pPr>
        <w:jc w:val="both"/>
        <w:rPr>
          <w:lang w:val="es-VE"/>
        </w:rPr>
      </w:pPr>
      <w:r w:rsidRPr="00BF0633">
        <w:rPr>
          <w:sz w:val="36"/>
          <w:szCs w:val="36"/>
          <w:lang w:val="es-VE"/>
        </w:rPr>
        <w:t>¿P</w:t>
      </w:r>
      <w:r w:rsidR="00492D33">
        <w:rPr>
          <w:sz w:val="36"/>
          <w:szCs w:val="36"/>
          <w:lang w:val="es-VE"/>
        </w:rPr>
        <w:t>OR QUÉ LAS MUJERES NO USAN TEFILÍN</w:t>
      </w:r>
      <w:bookmarkStart w:id="0" w:name="_GoBack"/>
      <w:bookmarkEnd w:id="0"/>
      <w:r w:rsidRPr="00BF0633">
        <w:rPr>
          <w:sz w:val="36"/>
          <w:szCs w:val="36"/>
          <w:lang w:val="es-VE"/>
        </w:rPr>
        <w:t>?</w:t>
      </w:r>
      <w:r>
        <w:rPr>
          <w:sz w:val="36"/>
          <w:szCs w:val="36"/>
          <w:lang w:val="es-VE"/>
        </w:rPr>
        <w:t xml:space="preserve"> </w:t>
      </w:r>
      <w:r w:rsidRPr="00BF0633">
        <w:rPr>
          <w:lang w:val="es-VE"/>
        </w:rPr>
        <w:t xml:space="preserve">Por </w:t>
      </w:r>
      <w:proofErr w:type="spellStart"/>
      <w:r w:rsidRPr="00BF0633">
        <w:rPr>
          <w:lang w:val="es-VE"/>
        </w:rPr>
        <w:t>Yehuda</w:t>
      </w:r>
      <w:proofErr w:type="spellEnd"/>
      <w:r w:rsidRPr="00BF0633">
        <w:rPr>
          <w:lang w:val="es-VE"/>
        </w:rPr>
        <w:t xml:space="preserve"> </w:t>
      </w:r>
      <w:proofErr w:type="spellStart"/>
      <w:r w:rsidRPr="00BF0633">
        <w:rPr>
          <w:lang w:val="es-VE"/>
        </w:rPr>
        <w:t>Shurpin</w:t>
      </w:r>
      <w:proofErr w:type="spellEnd"/>
      <w:r>
        <w:rPr>
          <w:lang w:val="es-VE"/>
        </w:rPr>
        <w:t>.</w:t>
      </w:r>
    </w:p>
    <w:p w14:paraId="2AC2C371" w14:textId="77777777" w:rsidR="00BF0633" w:rsidRPr="00BF0633" w:rsidRDefault="00BF0633" w:rsidP="003A7CC0">
      <w:pPr>
        <w:jc w:val="both"/>
        <w:rPr>
          <w:lang w:val="es-VE"/>
        </w:rPr>
      </w:pPr>
      <w:r w:rsidRPr="00BF0633">
        <w:rPr>
          <w:lang w:val="es-VE"/>
        </w:rPr>
        <w:t xml:space="preserve">Desde tiempos inmemoriales, la práctica ampliamente aceptada en la comunidad que observa la Torá es que las mujeres no usen tefilín. Analicemos esta cuestión a la luz </w:t>
      </w:r>
      <w:proofErr w:type="gramStart"/>
      <w:r w:rsidRPr="00BF0633">
        <w:rPr>
          <w:lang w:val="es-VE"/>
        </w:rPr>
        <w:t>de la halajá</w:t>
      </w:r>
      <w:proofErr w:type="gramEnd"/>
      <w:r w:rsidRPr="00BF0633">
        <w:rPr>
          <w:lang w:val="es-VE"/>
        </w:rPr>
        <w:t>.</w:t>
      </w:r>
    </w:p>
    <w:p w14:paraId="0CD0975A" w14:textId="6D0F1B70" w:rsidR="00BF0633" w:rsidRPr="00BF0633" w:rsidRDefault="00BF0633" w:rsidP="003A7CC0">
      <w:pPr>
        <w:jc w:val="both"/>
        <w:rPr>
          <w:b/>
          <w:bCs/>
          <w:lang w:val="es-VE"/>
        </w:rPr>
      </w:pPr>
      <w:r w:rsidRPr="00BF0633">
        <w:rPr>
          <w:b/>
          <w:bCs/>
          <w:lang w:val="es-VE"/>
        </w:rPr>
        <w:t>¿E</w:t>
      </w:r>
      <w:r w:rsidR="0092731D">
        <w:rPr>
          <w:b/>
          <w:bCs/>
          <w:lang w:val="es-VE"/>
        </w:rPr>
        <w:t>S NECESARIO</w:t>
      </w:r>
      <w:r w:rsidRPr="00BF0633">
        <w:rPr>
          <w:b/>
          <w:bCs/>
          <w:lang w:val="es-VE"/>
        </w:rPr>
        <w:t>?</w:t>
      </w:r>
    </w:p>
    <w:p w14:paraId="394B0E3E" w14:textId="77777777" w:rsidR="00BF0633" w:rsidRPr="00BF0633" w:rsidRDefault="00BF0633" w:rsidP="003A7CC0">
      <w:pPr>
        <w:jc w:val="both"/>
        <w:rPr>
          <w:lang w:val="es-VE"/>
        </w:rPr>
      </w:pPr>
      <w:proofErr w:type="gramStart"/>
      <w:r w:rsidRPr="00BF0633">
        <w:rPr>
          <w:lang w:val="es-VE"/>
        </w:rPr>
        <w:t>La tefilín</w:t>
      </w:r>
      <w:proofErr w:type="gramEnd"/>
      <w:r w:rsidRPr="00BF0633">
        <w:rPr>
          <w:lang w:val="es-VE"/>
        </w:rPr>
        <w:t xml:space="preserve"> es una </w:t>
      </w:r>
      <w:proofErr w:type="spellStart"/>
      <w:r w:rsidRPr="00BF0633">
        <w:rPr>
          <w:lang w:val="es-VE"/>
        </w:rPr>
        <w:t>mitzvá</w:t>
      </w:r>
      <w:proofErr w:type="spellEnd"/>
      <w:r w:rsidRPr="00BF0633">
        <w:rPr>
          <w:lang w:val="es-VE"/>
        </w:rPr>
        <w:t xml:space="preserve"> positiva que tiene un límite de tiempo. En términos sencillos, esto significa que es algo que debe hacerse en un momento específico. Las mujeres generalmente están exentas de estas </w:t>
      </w:r>
      <w:proofErr w:type="spellStart"/>
      <w:r w:rsidRPr="00BF0633">
        <w:rPr>
          <w:lang w:val="es-VE"/>
        </w:rPr>
        <w:t>mitzvot</w:t>
      </w:r>
      <w:proofErr w:type="spellEnd"/>
      <w:r w:rsidRPr="00BF0633">
        <w:rPr>
          <w:lang w:val="es-VE"/>
        </w:rPr>
        <w:t xml:space="preserve"> .1</w:t>
      </w:r>
    </w:p>
    <w:p w14:paraId="0F6E435B" w14:textId="77777777" w:rsidR="00BF0633" w:rsidRPr="00BF0633" w:rsidRDefault="00BF0633" w:rsidP="003A7CC0">
      <w:pPr>
        <w:jc w:val="both"/>
        <w:rPr>
          <w:lang w:val="es-VE"/>
        </w:rPr>
      </w:pPr>
      <w:r w:rsidRPr="00BF0633">
        <w:rPr>
          <w:lang w:val="es-VE"/>
        </w:rPr>
        <w:t xml:space="preserve">Pero, incluso si están exentas, ¿no se las debería alentar a que usen tefilín de todos modos por su propia voluntad? Después de todo, vemos que la mayoría de las mujeres escuchan el shofar en </w:t>
      </w:r>
      <w:proofErr w:type="spellStart"/>
      <w:r w:rsidRPr="00BF0633">
        <w:rPr>
          <w:lang w:val="es-VE"/>
        </w:rPr>
        <w:t>Rosh</w:t>
      </w:r>
      <w:proofErr w:type="spellEnd"/>
      <w:r w:rsidRPr="00BF0633">
        <w:rPr>
          <w:lang w:val="es-VE"/>
        </w:rPr>
        <w:t xml:space="preserve"> </w:t>
      </w:r>
      <w:proofErr w:type="spellStart"/>
      <w:r w:rsidRPr="00BF0633">
        <w:rPr>
          <w:lang w:val="es-VE"/>
        </w:rPr>
        <w:t>Hashaná</w:t>
      </w:r>
      <w:proofErr w:type="spellEnd"/>
      <w:r w:rsidRPr="00BF0633">
        <w:rPr>
          <w:lang w:val="es-VE"/>
        </w:rPr>
        <w:t xml:space="preserve"> y sacuden el lulav en Sucot, aunque técnicamente no están obligadas a hacerlo. ¿Por qué los tefilín serían diferentes?</w:t>
      </w:r>
    </w:p>
    <w:p w14:paraId="141AC3F1" w14:textId="404FFE79" w:rsidR="00BF0633" w:rsidRPr="00BF0633" w:rsidRDefault="00BF0633" w:rsidP="003A7CC0">
      <w:pPr>
        <w:jc w:val="both"/>
        <w:rPr>
          <w:b/>
          <w:bCs/>
          <w:lang w:val="es-VE"/>
        </w:rPr>
      </w:pPr>
      <w:r w:rsidRPr="00BF0633">
        <w:rPr>
          <w:b/>
          <w:bCs/>
          <w:lang w:val="es-VE"/>
        </w:rPr>
        <w:t>R</w:t>
      </w:r>
      <w:r w:rsidR="0092731D">
        <w:rPr>
          <w:b/>
          <w:bCs/>
          <w:lang w:val="es-VE"/>
        </w:rPr>
        <w:t xml:space="preserve">OPA DE HOMBRE </w:t>
      </w:r>
    </w:p>
    <w:p w14:paraId="61DBABC5" w14:textId="77777777" w:rsidR="00BF0633" w:rsidRPr="00BF0633" w:rsidRDefault="00BF0633" w:rsidP="003A7CC0">
      <w:pPr>
        <w:jc w:val="both"/>
        <w:rPr>
          <w:lang w:val="es-VE"/>
        </w:rPr>
      </w:pPr>
      <w:r w:rsidRPr="00BF0633">
        <w:rPr>
          <w:lang w:val="es-VE"/>
        </w:rPr>
        <w:t xml:space="preserve">Nuestro primer punto de referencia es la prohibición bíblica del travestismo. La Torá dice: 2 “No se vestirá mujer con ropa de hombre, ni el hombre con ropa de mujer, porque es abominación al Señor tu Dios quien hace estas cosas”. </w:t>
      </w:r>
      <w:r>
        <w:rPr>
          <w:lang w:val="es-VE"/>
        </w:rPr>
        <w:t>3</w:t>
      </w:r>
    </w:p>
    <w:p w14:paraId="43599FC0" w14:textId="77777777" w:rsidR="00BF0633" w:rsidRPr="00BF0633" w:rsidRDefault="00BF0633" w:rsidP="003A7CC0">
      <w:pPr>
        <w:jc w:val="both"/>
        <w:rPr>
          <w:lang w:val="es-VE"/>
        </w:rPr>
      </w:pPr>
      <w:r w:rsidRPr="00BF0633">
        <w:rPr>
          <w:lang w:val="es-VE"/>
        </w:rPr>
        <w:t>El gran sabio talmúdico Yonatan ben Uziel, en su elucidada traducción de la Torá, 4 considera que esto impide que una mujer use un talit o tefilín, ya que son prendas masculinas. 5</w:t>
      </w:r>
    </w:p>
    <w:p w14:paraId="605253E7" w14:textId="249149B0" w:rsidR="00BF0633" w:rsidRPr="00BF0633" w:rsidRDefault="00BF0633" w:rsidP="003A7CC0">
      <w:pPr>
        <w:jc w:val="both"/>
        <w:rPr>
          <w:lang w:val="es-VE"/>
        </w:rPr>
      </w:pPr>
      <w:r w:rsidRPr="00BF0633">
        <w:rPr>
          <w:lang w:val="es-VE"/>
        </w:rPr>
        <w:t xml:space="preserve">Otros, sin embargo, opinan que la prohibición de travestismo se aplica sólo a la ropa que se usa por estilo o por apariencia, pero no se aplicaría a elementos rituales como </w:t>
      </w:r>
      <w:proofErr w:type="gramStart"/>
      <w:r w:rsidRPr="00BF0633">
        <w:rPr>
          <w:lang w:val="es-VE"/>
        </w:rPr>
        <w:t>los</w:t>
      </w:r>
      <w:r w:rsidR="0092731D">
        <w:rPr>
          <w:lang w:val="es-VE"/>
        </w:rPr>
        <w:t xml:space="preserve"> </w:t>
      </w:r>
      <w:r w:rsidRPr="00BF0633">
        <w:rPr>
          <w:lang w:val="es-VE"/>
        </w:rPr>
        <w:t>tefilín</w:t>
      </w:r>
      <w:proofErr w:type="gramEnd"/>
      <w:r w:rsidRPr="00BF0633">
        <w:rPr>
          <w:lang w:val="es-VE"/>
        </w:rPr>
        <w:t xml:space="preserve">. 6 En consecuencia, esta prohibición por sí sola no sería razón suficiente para que las mujeres se abstuvieran de realizar esta </w:t>
      </w:r>
      <w:proofErr w:type="spellStart"/>
      <w:proofErr w:type="gramStart"/>
      <w:r w:rsidRPr="00BF0633">
        <w:rPr>
          <w:lang w:val="es-VE"/>
        </w:rPr>
        <w:t>mitzvá</w:t>
      </w:r>
      <w:proofErr w:type="spellEnd"/>
      <w:r w:rsidRPr="00BF0633">
        <w:rPr>
          <w:lang w:val="es-VE"/>
        </w:rPr>
        <w:t xml:space="preserve"> .</w:t>
      </w:r>
      <w:proofErr w:type="gramEnd"/>
      <w:r w:rsidRPr="00BF0633">
        <w:rPr>
          <w:lang w:val="es-VE"/>
        </w:rPr>
        <w:t xml:space="preserve"> 7</w:t>
      </w:r>
    </w:p>
    <w:p w14:paraId="5169A5E0" w14:textId="34294864" w:rsidR="00BF0633" w:rsidRPr="00BF0633" w:rsidRDefault="0092731D" w:rsidP="003A7CC0">
      <w:pPr>
        <w:jc w:val="both"/>
        <w:rPr>
          <w:b/>
          <w:bCs/>
          <w:lang w:val="es-VE"/>
        </w:rPr>
      </w:pPr>
      <w:r>
        <w:rPr>
          <w:b/>
          <w:bCs/>
          <w:lang w:val="es-VE"/>
        </w:rPr>
        <w:t xml:space="preserve">PIEDAD EXCESIVA </w:t>
      </w:r>
    </w:p>
    <w:p w14:paraId="5D0D5DDC" w14:textId="77777777" w:rsidR="00BF0633" w:rsidRPr="00BF0633" w:rsidRDefault="00BF0633" w:rsidP="003A7CC0">
      <w:pPr>
        <w:jc w:val="both"/>
        <w:rPr>
          <w:lang w:val="es-VE"/>
        </w:rPr>
      </w:pPr>
      <w:r w:rsidRPr="00BF0633">
        <w:rPr>
          <w:lang w:val="es-VE"/>
        </w:rPr>
        <w:t xml:space="preserve">La Halajá enseña que cuando alguien realiza un acto piadoso no obligatorio que no es realizado por la gran mayoría de sus pares, atrae una atención indebida hacia su excesiva piedad de una manera ostentosa e inapropiada, y debe ser desalentado. 8 </w:t>
      </w:r>
      <w:proofErr w:type="gramStart"/>
      <w:r w:rsidRPr="00BF0633">
        <w:rPr>
          <w:lang w:val="es-VE"/>
        </w:rPr>
        <w:t>Por</w:t>
      </w:r>
      <w:proofErr w:type="gramEnd"/>
      <w:r w:rsidRPr="00BF0633">
        <w:rPr>
          <w:lang w:val="es-VE"/>
        </w:rPr>
        <w:t xml:space="preserve"> esta razón, hay quienes dicen que las mujeres que desean ir más allá no pueden ponerse los tefilín.</w:t>
      </w:r>
    </w:p>
    <w:p w14:paraId="64D6B8CE" w14:textId="77777777" w:rsidR="00BF0633" w:rsidRPr="00BF0633" w:rsidRDefault="00BF0633" w:rsidP="003A7CC0">
      <w:pPr>
        <w:jc w:val="both"/>
        <w:rPr>
          <w:lang w:val="es-VE"/>
        </w:rPr>
      </w:pPr>
      <w:r w:rsidRPr="00BF0633">
        <w:rPr>
          <w:lang w:val="es-VE"/>
        </w:rPr>
        <w:t xml:space="preserve">Esto puede ayudar a explicar por qué las mujeres se abstienen de ponerse </w:t>
      </w:r>
      <w:proofErr w:type="gramStart"/>
      <w:r w:rsidRPr="00BF0633">
        <w:rPr>
          <w:lang w:val="es-VE"/>
        </w:rPr>
        <w:t>los tefilín</w:t>
      </w:r>
      <w:proofErr w:type="gramEnd"/>
      <w:r w:rsidRPr="00BF0633">
        <w:rPr>
          <w:lang w:val="es-VE"/>
        </w:rPr>
        <w:t xml:space="preserve"> en público. Sin embargo, no está claro que esta razón se aplique a quienes desean hacerlo en la privacidad de sus propios hogares.</w:t>
      </w:r>
    </w:p>
    <w:p w14:paraId="1C7CA8A8" w14:textId="2BDBCFC7" w:rsidR="00BF0633" w:rsidRPr="00BF0633" w:rsidRDefault="00BF0633" w:rsidP="003A7CC0">
      <w:pPr>
        <w:jc w:val="both"/>
        <w:rPr>
          <w:b/>
          <w:bCs/>
          <w:lang w:val="es-VE"/>
        </w:rPr>
      </w:pPr>
      <w:r w:rsidRPr="00BF0633">
        <w:rPr>
          <w:b/>
          <w:bCs/>
          <w:lang w:val="es-VE"/>
        </w:rPr>
        <w:t>L</w:t>
      </w:r>
      <w:r w:rsidR="0092731D">
        <w:rPr>
          <w:b/>
          <w:bCs/>
          <w:lang w:val="es-VE"/>
        </w:rPr>
        <w:t xml:space="preserve">A SANTIDAD EXTREMA DE LOS TEFILÍN </w:t>
      </w:r>
    </w:p>
    <w:p w14:paraId="755EE522" w14:textId="77777777" w:rsidR="00BF0633" w:rsidRPr="00BF0633" w:rsidRDefault="00BF0633" w:rsidP="003A7CC0">
      <w:pPr>
        <w:jc w:val="both"/>
        <w:rPr>
          <w:lang w:val="es-VE"/>
        </w:rPr>
      </w:pPr>
      <w:r w:rsidRPr="00BF0633">
        <w:rPr>
          <w:lang w:val="es-VE"/>
        </w:rPr>
        <w:t>Aunque nuestra discusión se centra en por qué las mujeres no usan tefilín, la verdad es que esta no es la única pregunta.</w:t>
      </w:r>
    </w:p>
    <w:p w14:paraId="54893AB8" w14:textId="77777777" w:rsidR="00BF0633" w:rsidRPr="00BF0633" w:rsidRDefault="00BF0633" w:rsidP="003A7CC0">
      <w:pPr>
        <w:jc w:val="both"/>
        <w:rPr>
          <w:lang w:val="es-VE"/>
        </w:rPr>
      </w:pPr>
      <w:r w:rsidRPr="00BF0633">
        <w:rPr>
          <w:lang w:val="es-VE"/>
        </w:rPr>
        <w:t xml:space="preserve">Demos un paso atrás y preguntémonos por qué los hombres no usan tefilín durante todo el día. Después de todo, la </w:t>
      </w:r>
      <w:proofErr w:type="spellStart"/>
      <w:r w:rsidRPr="00BF0633">
        <w:rPr>
          <w:lang w:val="es-VE"/>
        </w:rPr>
        <w:t>mitzvá</w:t>
      </w:r>
      <w:proofErr w:type="spellEnd"/>
      <w:r w:rsidRPr="00BF0633">
        <w:rPr>
          <w:lang w:val="es-VE"/>
        </w:rPr>
        <w:t xml:space="preserve"> no es usar tefilín sólo durante el Shemá y las oraciones, sino que se aplica desde temprano en la mañana hasta la tarde. 9 </w:t>
      </w:r>
      <w:proofErr w:type="gramStart"/>
      <w:r w:rsidRPr="00BF0633">
        <w:rPr>
          <w:lang w:val="es-VE"/>
        </w:rPr>
        <w:t>De</w:t>
      </w:r>
      <w:proofErr w:type="gramEnd"/>
      <w:r w:rsidRPr="00BF0633">
        <w:rPr>
          <w:lang w:val="es-VE"/>
        </w:rPr>
        <w:t xml:space="preserve"> hecho, en la antigüedad, muchos tenían la costumbre de usar tefilín durante todo el día. Entonces, ¿qué cambió?</w:t>
      </w:r>
    </w:p>
    <w:p w14:paraId="2F9E77F1" w14:textId="77777777" w:rsidR="00BF0633" w:rsidRPr="00BF0633" w:rsidRDefault="00BF0633" w:rsidP="003A7CC0">
      <w:pPr>
        <w:jc w:val="both"/>
        <w:rPr>
          <w:lang w:val="es-VE"/>
        </w:rPr>
      </w:pPr>
      <w:r w:rsidRPr="00BF0633">
        <w:rPr>
          <w:lang w:val="es-VE"/>
        </w:rPr>
        <w:lastRenderedPageBreak/>
        <w:t xml:space="preserve">Otro fenómeno extraño que encontramos </w:t>
      </w:r>
      <w:proofErr w:type="gramStart"/>
      <w:r w:rsidRPr="00BF0633">
        <w:rPr>
          <w:lang w:val="es-VE"/>
        </w:rPr>
        <w:t>con respecto a los tefilín</w:t>
      </w:r>
      <w:proofErr w:type="gramEnd"/>
      <w:r w:rsidRPr="00BF0633">
        <w:rPr>
          <w:lang w:val="es-VE"/>
        </w:rPr>
        <w:t xml:space="preserve">: enseñamos a nuestros hijos a cumplir casi todas las </w:t>
      </w:r>
      <w:proofErr w:type="spellStart"/>
      <w:r w:rsidRPr="00BF0633">
        <w:rPr>
          <w:lang w:val="es-VE"/>
        </w:rPr>
        <w:t>mitzvot</w:t>
      </w:r>
      <w:proofErr w:type="spellEnd"/>
      <w:r w:rsidRPr="00BF0633">
        <w:rPr>
          <w:lang w:val="es-VE"/>
        </w:rPr>
        <w:t xml:space="preserve"> a una edad temprana, de modo que estos hábitos están profundamente arraigados cuando alcanzan la mayoría de edad. Cuando se trata </w:t>
      </w:r>
      <w:proofErr w:type="gramStart"/>
      <w:r w:rsidRPr="00BF0633">
        <w:rPr>
          <w:lang w:val="es-VE"/>
        </w:rPr>
        <w:t>de los tefilín</w:t>
      </w:r>
      <w:proofErr w:type="gramEnd"/>
      <w:r w:rsidRPr="00BF0633">
        <w:rPr>
          <w:lang w:val="es-VE"/>
        </w:rPr>
        <w:t xml:space="preserve">, que es mucho más complejo que otras </w:t>
      </w:r>
      <w:proofErr w:type="spellStart"/>
      <w:r w:rsidRPr="00BF0633">
        <w:rPr>
          <w:lang w:val="es-VE"/>
        </w:rPr>
        <w:t>mitzvot</w:t>
      </w:r>
      <w:proofErr w:type="spellEnd"/>
      <w:r w:rsidRPr="00BF0633">
        <w:rPr>
          <w:lang w:val="es-VE"/>
        </w:rPr>
        <w:t>, esperamos hasta semanas (a lo sumo dos meses) antes de que cumpla 13 años para comenzar el entrenamiento. ¿Por qué la demora?</w:t>
      </w:r>
    </w:p>
    <w:p w14:paraId="6D6C1CE2" w14:textId="77777777" w:rsidR="00BF0633" w:rsidRPr="00BF0633" w:rsidRDefault="00BF0633" w:rsidP="003A7CC0">
      <w:pPr>
        <w:jc w:val="both"/>
        <w:rPr>
          <w:lang w:val="es-VE"/>
        </w:rPr>
      </w:pPr>
      <w:r w:rsidRPr="00BF0633">
        <w:rPr>
          <w:lang w:val="es-VE"/>
        </w:rPr>
        <w:t xml:space="preserve">La razón de todo esto se puede encontrar en el excepcional grado de santidad </w:t>
      </w:r>
      <w:proofErr w:type="gramStart"/>
      <w:r w:rsidRPr="00BF0633">
        <w:rPr>
          <w:lang w:val="es-VE"/>
        </w:rPr>
        <w:t>de los tefilín</w:t>
      </w:r>
      <w:proofErr w:type="gramEnd"/>
      <w:r w:rsidRPr="00BF0633">
        <w:rPr>
          <w:lang w:val="es-VE"/>
        </w:rPr>
        <w:t xml:space="preserve">. Debido a esta santidad, el uso </w:t>
      </w:r>
      <w:proofErr w:type="gramStart"/>
      <w:r w:rsidRPr="00BF0633">
        <w:rPr>
          <w:lang w:val="es-VE"/>
        </w:rPr>
        <w:t>de los tefilín</w:t>
      </w:r>
      <w:proofErr w:type="gramEnd"/>
      <w:r w:rsidRPr="00BF0633">
        <w:rPr>
          <w:lang w:val="es-VE"/>
        </w:rPr>
        <w:t xml:space="preserve"> requiere pureza de pensamiento y cuerpo.</w:t>
      </w:r>
    </w:p>
    <w:p w14:paraId="679CFD1D" w14:textId="77777777" w:rsidR="00BF0633" w:rsidRPr="00BF0633" w:rsidRDefault="00BF0633" w:rsidP="003A7CC0">
      <w:pPr>
        <w:jc w:val="both"/>
        <w:rPr>
          <w:lang w:val="es-VE"/>
        </w:rPr>
      </w:pPr>
      <w:r w:rsidRPr="00BF0633">
        <w:rPr>
          <w:lang w:val="es-VE"/>
        </w:rPr>
        <w:t xml:space="preserve">Si bien algunos consideran que este requisito llega tan lejos que uno debe estar puro de pecado para usar tefilín, 10 la mayoría explica que significa que cuando uno usa tefilín, debe fomentar una conciencia de Dios y esforzarse por estar constantemente consciente </w:t>
      </w:r>
      <w:proofErr w:type="gramStart"/>
      <w:r w:rsidRPr="00BF0633">
        <w:rPr>
          <w:lang w:val="es-VE"/>
        </w:rPr>
        <w:t>de los tefilín</w:t>
      </w:r>
      <w:proofErr w:type="gramEnd"/>
      <w:r w:rsidRPr="00BF0633">
        <w:rPr>
          <w:lang w:val="es-VE"/>
        </w:rPr>
        <w:t xml:space="preserve"> que está usando. También se requiere un alto grado de limpieza física. 11</w:t>
      </w:r>
    </w:p>
    <w:p w14:paraId="0CA73AD9" w14:textId="77777777" w:rsidR="00BF0633" w:rsidRPr="00BF0633" w:rsidRDefault="00BF0633" w:rsidP="003A7CC0">
      <w:pPr>
        <w:jc w:val="both"/>
        <w:rPr>
          <w:lang w:val="es-VE"/>
        </w:rPr>
      </w:pPr>
      <w:r w:rsidRPr="00BF0633">
        <w:rPr>
          <w:lang w:val="es-VE"/>
        </w:rPr>
        <w:t xml:space="preserve">No se puede exagerar la importancia de todo esto. De hecho, si un hombre no puede cumplir con estos requisitos, 13 no se coloca </w:t>
      </w:r>
      <w:proofErr w:type="gramStart"/>
      <w:r w:rsidRPr="00BF0633">
        <w:rPr>
          <w:lang w:val="es-VE"/>
        </w:rPr>
        <w:t>los tefilín</w:t>
      </w:r>
      <w:proofErr w:type="gramEnd"/>
      <w:r w:rsidRPr="00BF0633">
        <w:rPr>
          <w:lang w:val="es-VE"/>
        </w:rPr>
        <w:t xml:space="preserve"> (aunque debe consultarse a un rabino). Es por esta razón que hoy en día, para no comprometer la santidad </w:t>
      </w:r>
      <w:proofErr w:type="gramStart"/>
      <w:r w:rsidRPr="00BF0633">
        <w:rPr>
          <w:lang w:val="es-VE"/>
        </w:rPr>
        <w:t>de los tefilín</w:t>
      </w:r>
      <w:proofErr w:type="gramEnd"/>
      <w:r w:rsidRPr="00BF0633">
        <w:rPr>
          <w:lang w:val="es-VE"/>
        </w:rPr>
        <w:t>, los hombres se los colocan sólo durante las oraciones, cuando están en un estado de conciencia de Dios y de limpieza. 14</w:t>
      </w:r>
    </w:p>
    <w:p w14:paraId="06894D3C" w14:textId="77777777" w:rsidR="00BF0633" w:rsidRPr="00BF0633" w:rsidRDefault="00BF0633" w:rsidP="003A7CC0">
      <w:pPr>
        <w:jc w:val="both"/>
        <w:rPr>
          <w:lang w:val="es-VE"/>
        </w:rPr>
      </w:pPr>
      <w:r w:rsidRPr="00BF0633">
        <w:rPr>
          <w:lang w:val="es-VE"/>
        </w:rPr>
        <w:t xml:space="preserve">Esta es también la razón por la cual a los niños no se les enseña a usar tefilín hasta cerca de su bar </w:t>
      </w:r>
      <w:proofErr w:type="spellStart"/>
      <w:proofErr w:type="gramStart"/>
      <w:r w:rsidRPr="00BF0633">
        <w:rPr>
          <w:lang w:val="es-VE"/>
        </w:rPr>
        <w:t>mitzvá</w:t>
      </w:r>
      <w:proofErr w:type="spellEnd"/>
      <w:r w:rsidRPr="00BF0633">
        <w:rPr>
          <w:lang w:val="es-VE"/>
        </w:rPr>
        <w:t xml:space="preserve"> .</w:t>
      </w:r>
      <w:proofErr w:type="gramEnd"/>
      <w:r>
        <w:rPr>
          <w:lang w:val="es-VE"/>
        </w:rPr>
        <w:t xml:space="preserve"> </w:t>
      </w:r>
      <w:r w:rsidRPr="00BF0633">
        <w:rPr>
          <w:lang w:val="es-VE"/>
        </w:rPr>
        <w:t xml:space="preserve">Parece que este requisito es también una de las razones por las que hubo un período de tiempo en el que muchos hombres se abstuvieron de usar tefilín por completo. El rabino </w:t>
      </w:r>
      <w:proofErr w:type="spellStart"/>
      <w:r w:rsidRPr="00BF0633">
        <w:rPr>
          <w:lang w:val="es-VE"/>
        </w:rPr>
        <w:t>Moshe</w:t>
      </w:r>
      <w:proofErr w:type="spellEnd"/>
      <w:r w:rsidRPr="00BF0633">
        <w:rPr>
          <w:lang w:val="es-VE"/>
        </w:rPr>
        <w:t xml:space="preserve"> de Coucy (siglo XIII) relata que viajó por toda Europa occidental exhortando a los hombres a usar tefilín durante las oraciones de la mañana, enseñando que podían mantener la limpieza y la pureza de pensamiento al menos durante la duración de los servicios. 15</w:t>
      </w:r>
    </w:p>
    <w:p w14:paraId="5C64A553" w14:textId="77777777" w:rsidR="00BF0633" w:rsidRPr="00BF0633" w:rsidRDefault="00BF0633" w:rsidP="003A7CC0">
      <w:pPr>
        <w:jc w:val="both"/>
        <w:rPr>
          <w:lang w:val="es-VE"/>
        </w:rPr>
      </w:pPr>
      <w:r w:rsidRPr="00BF0633">
        <w:rPr>
          <w:lang w:val="es-VE"/>
        </w:rPr>
        <w:t>En vista de lo anterior, dado que las mujeres no están obligadas a usar tefilín, el Código de Derecho Judío establece que no deben hacerlo, ya que significaría posicionarse voluntariamente para tal vez usar tefilín en un estado inapropiado. 16</w:t>
      </w:r>
    </w:p>
    <w:p w14:paraId="1C2759A4" w14:textId="7ACF3236" w:rsidR="00BF0633" w:rsidRPr="00BF0633" w:rsidRDefault="00BF0633" w:rsidP="003A7CC0">
      <w:pPr>
        <w:jc w:val="both"/>
        <w:rPr>
          <w:b/>
          <w:bCs/>
          <w:lang w:val="es-VE"/>
        </w:rPr>
      </w:pPr>
      <w:r w:rsidRPr="00BF0633">
        <w:rPr>
          <w:b/>
          <w:bCs/>
          <w:lang w:val="es-VE"/>
        </w:rPr>
        <w:t>L</w:t>
      </w:r>
      <w:r w:rsidR="0092731D">
        <w:rPr>
          <w:b/>
          <w:bCs/>
          <w:lang w:val="es-VE"/>
        </w:rPr>
        <w:t xml:space="preserve">A EXCEPCIÓN HISTORICA </w:t>
      </w:r>
    </w:p>
    <w:p w14:paraId="2CA69F0D" w14:textId="77777777" w:rsidR="00BF0633" w:rsidRPr="00BF0633" w:rsidRDefault="00BF0633" w:rsidP="003A7CC0">
      <w:pPr>
        <w:jc w:val="both"/>
        <w:rPr>
          <w:lang w:val="es-VE"/>
        </w:rPr>
      </w:pPr>
      <w:r w:rsidRPr="00BF0633">
        <w:rPr>
          <w:lang w:val="es-VE"/>
        </w:rPr>
        <w:t>Habiendo discutido algunas de las razones por las cuales las mujeres no se ponen tefilín, cabe señalar que históricamente encontramos raras excepciones.</w:t>
      </w:r>
      <w:r>
        <w:rPr>
          <w:lang w:val="es-VE"/>
        </w:rPr>
        <w:t xml:space="preserve"> </w:t>
      </w:r>
      <w:r w:rsidRPr="00BF0633">
        <w:rPr>
          <w:lang w:val="es-VE"/>
        </w:rPr>
        <w:t xml:space="preserve">(Existe la famosa leyenda de que las piadosas y eruditas hijas del renombrado comentarista Rabino </w:t>
      </w:r>
      <w:proofErr w:type="spellStart"/>
      <w:r w:rsidRPr="00BF0633">
        <w:rPr>
          <w:lang w:val="es-VE"/>
        </w:rPr>
        <w:t>Shlomo</w:t>
      </w:r>
      <w:proofErr w:type="spellEnd"/>
      <w:r w:rsidRPr="00BF0633">
        <w:rPr>
          <w:lang w:val="es-VE"/>
        </w:rPr>
        <w:t xml:space="preserve"> </w:t>
      </w:r>
      <w:proofErr w:type="spellStart"/>
      <w:r w:rsidRPr="00BF0633">
        <w:rPr>
          <w:lang w:val="es-VE"/>
        </w:rPr>
        <w:t>Yitzchaki</w:t>
      </w:r>
      <w:proofErr w:type="spellEnd"/>
      <w:r w:rsidRPr="00BF0633">
        <w:rPr>
          <w:lang w:val="es-VE"/>
        </w:rPr>
        <w:t xml:space="preserve"> (</w:t>
      </w:r>
      <w:proofErr w:type="spellStart"/>
      <w:r w:rsidRPr="00BF0633">
        <w:rPr>
          <w:lang w:val="es-VE"/>
        </w:rPr>
        <w:t>Rashi</w:t>
      </w:r>
      <w:proofErr w:type="spellEnd"/>
      <w:r w:rsidRPr="00BF0633">
        <w:rPr>
          <w:lang w:val="es-VE"/>
        </w:rPr>
        <w:t>) solían ponerse tefilín, pero esto es ciertamente un mito. 17)</w:t>
      </w:r>
      <w:r w:rsidR="003A7CC0">
        <w:rPr>
          <w:lang w:val="es-VE"/>
        </w:rPr>
        <w:t>.</w:t>
      </w:r>
    </w:p>
    <w:p w14:paraId="0F309197" w14:textId="77777777" w:rsidR="00BF0633" w:rsidRPr="00BF0633" w:rsidRDefault="00BF0633" w:rsidP="003A7CC0">
      <w:pPr>
        <w:jc w:val="both"/>
        <w:rPr>
          <w:lang w:val="es-VE"/>
        </w:rPr>
      </w:pPr>
      <w:r w:rsidRPr="00BF0633">
        <w:rPr>
          <w:lang w:val="es-VE"/>
        </w:rPr>
        <w:t xml:space="preserve">El Talmud señala que la princesa </w:t>
      </w:r>
      <w:proofErr w:type="spellStart"/>
      <w:proofErr w:type="gramStart"/>
      <w:r w:rsidRPr="00BF0633">
        <w:rPr>
          <w:lang w:val="es-VE"/>
        </w:rPr>
        <w:t>Mical</w:t>
      </w:r>
      <w:proofErr w:type="spellEnd"/>
      <w:r w:rsidRPr="00BF0633">
        <w:rPr>
          <w:lang w:val="es-VE"/>
        </w:rPr>
        <w:t xml:space="preserve"> ,</w:t>
      </w:r>
      <w:proofErr w:type="gramEnd"/>
      <w:r w:rsidRPr="00BF0633">
        <w:rPr>
          <w:lang w:val="es-VE"/>
        </w:rPr>
        <w:t xml:space="preserve"> hija del rey Saúl y esposa del rey David , solía ponerse tefilín. 18</w:t>
      </w:r>
    </w:p>
    <w:p w14:paraId="554DF57E" w14:textId="77777777" w:rsidR="003A7CC0" w:rsidRDefault="00BF0633" w:rsidP="003A7CC0">
      <w:pPr>
        <w:jc w:val="both"/>
        <w:rPr>
          <w:lang w:val="es-VE"/>
        </w:rPr>
      </w:pPr>
      <w:r w:rsidRPr="00BF0633">
        <w:rPr>
          <w:lang w:val="es-VE"/>
        </w:rPr>
        <w:t xml:space="preserve">Ya en tiempos talmúdicos los rabinos discutían si su conducta era tolerada por los sabios de su época. 19 </w:t>
      </w:r>
    </w:p>
    <w:p w14:paraId="2ACFBFFC" w14:textId="77777777" w:rsidR="00BF0633" w:rsidRPr="00BF0633" w:rsidRDefault="00BF0633" w:rsidP="003A7CC0">
      <w:pPr>
        <w:jc w:val="both"/>
        <w:rPr>
          <w:lang w:val="es-VE"/>
        </w:rPr>
      </w:pPr>
      <w:r w:rsidRPr="00BF0633">
        <w:rPr>
          <w:lang w:val="es-VE"/>
        </w:rPr>
        <w:t>Quienes afirman que los sabios protestaron opinan que a las mujeres se les prohíbe explícitamente usar tefilín. 20</w:t>
      </w:r>
    </w:p>
    <w:p w14:paraId="7F04FEE2" w14:textId="77777777" w:rsidR="00BF0633" w:rsidRPr="00BF0633" w:rsidRDefault="00BF0633" w:rsidP="003A7CC0">
      <w:pPr>
        <w:jc w:val="both"/>
        <w:rPr>
          <w:lang w:val="es-VE"/>
        </w:rPr>
      </w:pPr>
      <w:r w:rsidRPr="00BF0633">
        <w:rPr>
          <w:lang w:val="es-VE"/>
        </w:rPr>
        <w:t xml:space="preserve">Otros explican que debido a la extraordinaria piedad de </w:t>
      </w:r>
      <w:proofErr w:type="spellStart"/>
      <w:r w:rsidRPr="00BF0633">
        <w:rPr>
          <w:lang w:val="es-VE"/>
        </w:rPr>
        <w:t>Mical</w:t>
      </w:r>
      <w:proofErr w:type="spellEnd"/>
      <w:r w:rsidRPr="00BF0633">
        <w:rPr>
          <w:lang w:val="es-VE"/>
        </w:rPr>
        <w:t xml:space="preserve"> y al hecho de que era una princesa y reina, 21 ella pudo mantener la pureza de cuerpo y pensamiento al ponerse </w:t>
      </w:r>
      <w:proofErr w:type="gramStart"/>
      <w:r w:rsidRPr="00BF0633">
        <w:rPr>
          <w:lang w:val="es-VE"/>
        </w:rPr>
        <w:t>los tefilín</w:t>
      </w:r>
      <w:proofErr w:type="gramEnd"/>
      <w:r w:rsidRPr="00BF0633">
        <w:rPr>
          <w:lang w:val="es-VE"/>
        </w:rPr>
        <w:t>. 22</w:t>
      </w:r>
    </w:p>
    <w:p w14:paraId="7DB32A38" w14:textId="77777777" w:rsidR="00BF0633" w:rsidRPr="00BF0633" w:rsidRDefault="00BF0633" w:rsidP="003A7CC0">
      <w:pPr>
        <w:jc w:val="both"/>
        <w:rPr>
          <w:lang w:val="es-VE"/>
        </w:rPr>
      </w:pPr>
    </w:p>
    <w:p w14:paraId="5D67ABF0" w14:textId="77777777" w:rsidR="00BF0633" w:rsidRPr="00BF0633" w:rsidRDefault="00BF0633" w:rsidP="003A7CC0">
      <w:pPr>
        <w:jc w:val="both"/>
        <w:rPr>
          <w:lang w:val="es-VE"/>
        </w:rPr>
      </w:pPr>
      <w:r w:rsidRPr="00BF0633">
        <w:rPr>
          <w:lang w:val="es-VE"/>
        </w:rPr>
        <w:lastRenderedPageBreak/>
        <w:t>De todas formas, parece bastante claro que sus acciones no tenían la intención de sentar un precedente público. De hecho, el hecho mismo de que el Talmud tenga que remontarse más de mil años atrás, a los días del rey Saúl, para encontrar un ejemplo de una mujer que usaba tefilín, indica que se trató de un hecho único. 23</w:t>
      </w:r>
    </w:p>
    <w:p w14:paraId="6D3C114B" w14:textId="77777777" w:rsidR="00BF0633" w:rsidRPr="00BF0633" w:rsidRDefault="00BF0633" w:rsidP="003A7CC0">
      <w:pPr>
        <w:jc w:val="both"/>
        <w:rPr>
          <w:lang w:val="es-VE"/>
        </w:rPr>
      </w:pPr>
      <w:r w:rsidRPr="00BF0633">
        <w:rPr>
          <w:lang w:val="es-VE"/>
        </w:rPr>
        <w:t xml:space="preserve">En un nivel más profundo, los cabalistas explican que, si bien por razones místicas (además de las descritas anteriormente) las mujeres no se ponen tefilín, </w:t>
      </w:r>
      <w:proofErr w:type="spellStart"/>
      <w:r w:rsidRPr="00BF0633">
        <w:rPr>
          <w:lang w:val="es-VE"/>
        </w:rPr>
        <w:t>Mical</w:t>
      </w:r>
      <w:proofErr w:type="spellEnd"/>
      <w:r w:rsidRPr="00BF0633">
        <w:rPr>
          <w:lang w:val="es-VE"/>
        </w:rPr>
        <w:t>, siendo la mujer profundamente espiritual que era, sabía que era una reencarnación de un alma masculina (lo que también explica por qué no tuvo hijos), y es por esa razón que usaba tefilín. 24</w:t>
      </w:r>
    </w:p>
    <w:p w14:paraId="347054CC" w14:textId="77777777" w:rsidR="00BF0633" w:rsidRPr="0092731D" w:rsidRDefault="00BF0633" w:rsidP="003A7CC0">
      <w:pPr>
        <w:jc w:val="both"/>
        <w:rPr>
          <w:i/>
          <w:iCs/>
          <w:lang w:val="es-VE"/>
        </w:rPr>
      </w:pPr>
    </w:p>
    <w:p w14:paraId="5471D4F9" w14:textId="79C6341B" w:rsidR="00BF0633" w:rsidRPr="0092731D" w:rsidRDefault="00BF0633" w:rsidP="003A7CC0">
      <w:pPr>
        <w:jc w:val="both"/>
        <w:rPr>
          <w:i/>
          <w:iCs/>
          <w:sz w:val="18"/>
          <w:szCs w:val="18"/>
          <w:lang w:val="es-VE"/>
        </w:rPr>
      </w:pPr>
      <w:r w:rsidRPr="0092731D">
        <w:rPr>
          <w:i/>
          <w:iCs/>
          <w:sz w:val="18"/>
          <w:szCs w:val="18"/>
          <w:lang w:val="es-VE"/>
        </w:rPr>
        <w:t>Notas al pie</w:t>
      </w:r>
      <w:r w:rsidR="0092731D" w:rsidRPr="0092731D">
        <w:rPr>
          <w:i/>
          <w:iCs/>
          <w:sz w:val="18"/>
          <w:szCs w:val="18"/>
          <w:lang w:val="es-VE"/>
        </w:rPr>
        <w:t>:</w:t>
      </w:r>
    </w:p>
    <w:p w14:paraId="2E043D82" w14:textId="77777777" w:rsidR="00BF0633" w:rsidRPr="0092731D" w:rsidRDefault="00BF0633" w:rsidP="003A7CC0">
      <w:pPr>
        <w:jc w:val="both"/>
        <w:rPr>
          <w:sz w:val="18"/>
          <w:szCs w:val="18"/>
          <w:lang w:val="es-VE"/>
        </w:rPr>
      </w:pPr>
      <w:r w:rsidRPr="0092731D">
        <w:rPr>
          <w:sz w:val="18"/>
          <w:szCs w:val="18"/>
          <w:lang w:val="es-VE"/>
        </w:rPr>
        <w:t xml:space="preserve">1.Mishná, </w:t>
      </w:r>
      <w:proofErr w:type="spellStart"/>
      <w:r w:rsidRPr="0092731D">
        <w:rPr>
          <w:sz w:val="18"/>
          <w:szCs w:val="18"/>
          <w:lang w:val="es-VE"/>
        </w:rPr>
        <w:t>Berajot</w:t>
      </w:r>
      <w:proofErr w:type="spellEnd"/>
      <w:r w:rsidRPr="0092731D">
        <w:rPr>
          <w:sz w:val="18"/>
          <w:szCs w:val="18"/>
          <w:lang w:val="es-VE"/>
        </w:rPr>
        <w:t xml:space="preserve"> 3:3; Talmud, </w:t>
      </w:r>
      <w:proofErr w:type="spellStart"/>
      <w:r w:rsidRPr="0092731D">
        <w:rPr>
          <w:sz w:val="18"/>
          <w:szCs w:val="18"/>
          <w:lang w:val="es-VE"/>
        </w:rPr>
        <w:t>Kiddushin</w:t>
      </w:r>
      <w:proofErr w:type="spellEnd"/>
      <w:r w:rsidRPr="0092731D">
        <w:rPr>
          <w:sz w:val="18"/>
          <w:szCs w:val="18"/>
          <w:lang w:val="es-VE"/>
        </w:rPr>
        <w:t xml:space="preserve"> 33b–34a.</w:t>
      </w:r>
    </w:p>
    <w:p w14:paraId="73B87106" w14:textId="77777777" w:rsidR="00BF0633" w:rsidRPr="0092731D" w:rsidRDefault="00BF0633" w:rsidP="003A7CC0">
      <w:pPr>
        <w:jc w:val="both"/>
        <w:rPr>
          <w:sz w:val="18"/>
          <w:szCs w:val="18"/>
          <w:lang w:val="es-VE"/>
        </w:rPr>
      </w:pPr>
      <w:r w:rsidRPr="0092731D">
        <w:rPr>
          <w:sz w:val="18"/>
          <w:szCs w:val="18"/>
          <w:lang w:val="es-VE"/>
        </w:rPr>
        <w:t xml:space="preserve">Existe un debate en el Talmud sobre si la </w:t>
      </w:r>
      <w:proofErr w:type="spellStart"/>
      <w:r w:rsidRPr="0092731D">
        <w:rPr>
          <w:sz w:val="18"/>
          <w:szCs w:val="18"/>
          <w:lang w:val="es-VE"/>
        </w:rPr>
        <w:t>mitzvá</w:t>
      </w:r>
      <w:proofErr w:type="spellEnd"/>
      <w:r w:rsidRPr="0092731D">
        <w:rPr>
          <w:sz w:val="18"/>
          <w:szCs w:val="18"/>
          <w:lang w:val="es-VE"/>
        </w:rPr>
        <w:t xml:space="preserve"> de tefilín se aplica por la noche y/o en </w:t>
      </w:r>
      <w:proofErr w:type="spellStart"/>
      <w:r w:rsidRPr="0092731D">
        <w:rPr>
          <w:sz w:val="18"/>
          <w:szCs w:val="18"/>
          <w:lang w:val="es-VE"/>
        </w:rPr>
        <w:t>Shabat</w:t>
      </w:r>
      <w:proofErr w:type="spellEnd"/>
      <w:r w:rsidRPr="0092731D">
        <w:rPr>
          <w:sz w:val="18"/>
          <w:szCs w:val="18"/>
          <w:lang w:val="es-VE"/>
        </w:rPr>
        <w:t xml:space="preserve"> y </w:t>
      </w:r>
      <w:proofErr w:type="spellStart"/>
      <w:r w:rsidRPr="0092731D">
        <w:rPr>
          <w:sz w:val="18"/>
          <w:szCs w:val="18"/>
          <w:lang w:val="es-VE"/>
        </w:rPr>
        <w:t>Yom</w:t>
      </w:r>
      <w:proofErr w:type="spellEnd"/>
      <w:r w:rsidRPr="0092731D">
        <w:rPr>
          <w:sz w:val="18"/>
          <w:szCs w:val="18"/>
          <w:lang w:val="es-VE"/>
        </w:rPr>
        <w:t xml:space="preserve"> </w:t>
      </w:r>
      <w:proofErr w:type="spellStart"/>
      <w:r w:rsidRPr="0092731D">
        <w:rPr>
          <w:sz w:val="18"/>
          <w:szCs w:val="18"/>
          <w:lang w:val="es-VE"/>
        </w:rPr>
        <w:t>Tov</w:t>
      </w:r>
      <w:proofErr w:type="spellEnd"/>
      <w:r w:rsidRPr="0092731D">
        <w:rPr>
          <w:sz w:val="18"/>
          <w:szCs w:val="18"/>
          <w:lang w:val="es-VE"/>
        </w:rPr>
        <w:t xml:space="preserve">. </w:t>
      </w:r>
      <w:proofErr w:type="gramStart"/>
      <w:r w:rsidRPr="0092731D">
        <w:rPr>
          <w:sz w:val="18"/>
          <w:szCs w:val="18"/>
          <w:lang w:val="es-VE"/>
        </w:rPr>
        <w:t>La halajá</w:t>
      </w:r>
      <w:proofErr w:type="gramEnd"/>
      <w:r w:rsidRPr="0092731D">
        <w:rPr>
          <w:sz w:val="18"/>
          <w:szCs w:val="18"/>
          <w:lang w:val="es-VE"/>
        </w:rPr>
        <w:t xml:space="preserve"> sigue la opinión de que, como mínimo, no se aplica en </w:t>
      </w:r>
      <w:proofErr w:type="spellStart"/>
      <w:r w:rsidRPr="0092731D">
        <w:rPr>
          <w:sz w:val="18"/>
          <w:szCs w:val="18"/>
          <w:lang w:val="es-VE"/>
        </w:rPr>
        <w:t>Shabat</w:t>
      </w:r>
      <w:proofErr w:type="spellEnd"/>
      <w:r w:rsidRPr="0092731D">
        <w:rPr>
          <w:sz w:val="18"/>
          <w:szCs w:val="18"/>
          <w:lang w:val="es-VE"/>
        </w:rPr>
        <w:t xml:space="preserve"> y </w:t>
      </w:r>
      <w:proofErr w:type="spellStart"/>
      <w:r w:rsidRPr="0092731D">
        <w:rPr>
          <w:sz w:val="18"/>
          <w:szCs w:val="18"/>
          <w:lang w:val="es-VE"/>
        </w:rPr>
        <w:t>Yom</w:t>
      </w:r>
      <w:proofErr w:type="spellEnd"/>
      <w:r w:rsidRPr="0092731D">
        <w:rPr>
          <w:sz w:val="18"/>
          <w:szCs w:val="18"/>
          <w:lang w:val="es-VE"/>
        </w:rPr>
        <w:t xml:space="preserve"> </w:t>
      </w:r>
      <w:proofErr w:type="spellStart"/>
      <w:r w:rsidRPr="0092731D">
        <w:rPr>
          <w:sz w:val="18"/>
          <w:szCs w:val="18"/>
          <w:lang w:val="es-VE"/>
        </w:rPr>
        <w:t>Tov</w:t>
      </w:r>
      <w:proofErr w:type="spellEnd"/>
      <w:r w:rsidRPr="0092731D">
        <w:rPr>
          <w:sz w:val="18"/>
          <w:szCs w:val="18"/>
          <w:lang w:val="es-VE"/>
        </w:rPr>
        <w:t xml:space="preserve">, lo que la convierte en una </w:t>
      </w:r>
      <w:proofErr w:type="spellStart"/>
      <w:r w:rsidRPr="0092731D">
        <w:rPr>
          <w:sz w:val="18"/>
          <w:szCs w:val="18"/>
          <w:lang w:val="es-VE"/>
        </w:rPr>
        <w:t>mitzvá</w:t>
      </w:r>
      <w:proofErr w:type="spellEnd"/>
      <w:r w:rsidRPr="0092731D">
        <w:rPr>
          <w:sz w:val="18"/>
          <w:szCs w:val="18"/>
          <w:lang w:val="es-VE"/>
        </w:rPr>
        <w:t xml:space="preserve"> sensible al tiempo. Véase Talmud, </w:t>
      </w:r>
      <w:proofErr w:type="spellStart"/>
      <w:r w:rsidRPr="0092731D">
        <w:rPr>
          <w:sz w:val="18"/>
          <w:szCs w:val="18"/>
          <w:lang w:val="es-VE"/>
        </w:rPr>
        <w:t>Eruvin</w:t>
      </w:r>
      <w:proofErr w:type="spellEnd"/>
      <w:r w:rsidRPr="0092731D">
        <w:rPr>
          <w:sz w:val="18"/>
          <w:szCs w:val="18"/>
          <w:lang w:val="es-VE"/>
        </w:rPr>
        <w:t xml:space="preserve"> 96a y </w:t>
      </w:r>
      <w:proofErr w:type="spellStart"/>
      <w:r w:rsidRPr="0092731D">
        <w:rPr>
          <w:sz w:val="18"/>
          <w:szCs w:val="18"/>
          <w:lang w:val="es-VE"/>
        </w:rPr>
        <w:t>Rashi</w:t>
      </w:r>
      <w:proofErr w:type="spellEnd"/>
      <w:r w:rsidRPr="0092731D">
        <w:rPr>
          <w:sz w:val="18"/>
          <w:szCs w:val="18"/>
          <w:lang w:val="es-VE"/>
        </w:rPr>
        <w:t xml:space="preserve"> </w:t>
      </w:r>
      <w:proofErr w:type="spellStart"/>
      <w:r w:rsidRPr="0092731D">
        <w:rPr>
          <w:sz w:val="18"/>
          <w:szCs w:val="18"/>
          <w:lang w:val="es-VE"/>
        </w:rPr>
        <w:t>to</w:t>
      </w:r>
      <w:proofErr w:type="spellEnd"/>
      <w:r w:rsidRPr="0092731D">
        <w:rPr>
          <w:sz w:val="18"/>
          <w:szCs w:val="18"/>
          <w:lang w:val="es-VE"/>
        </w:rPr>
        <w:t xml:space="preserve"> </w:t>
      </w:r>
      <w:proofErr w:type="spellStart"/>
      <w:r w:rsidRPr="0092731D">
        <w:rPr>
          <w:sz w:val="18"/>
          <w:szCs w:val="18"/>
          <w:lang w:val="es-VE"/>
        </w:rPr>
        <w:t>Kiddushin</w:t>
      </w:r>
      <w:proofErr w:type="spellEnd"/>
      <w:r w:rsidRPr="0092731D">
        <w:rPr>
          <w:sz w:val="18"/>
          <w:szCs w:val="18"/>
          <w:lang w:val="es-VE"/>
        </w:rPr>
        <w:t xml:space="preserve"> ibid.</w:t>
      </w:r>
    </w:p>
    <w:p w14:paraId="05D4FA5B" w14:textId="77777777" w:rsidR="00BF0633" w:rsidRPr="0092731D" w:rsidRDefault="00BF0633" w:rsidP="003A7CC0">
      <w:pPr>
        <w:jc w:val="both"/>
        <w:rPr>
          <w:sz w:val="18"/>
          <w:szCs w:val="18"/>
          <w:lang w:val="es-VE"/>
        </w:rPr>
      </w:pPr>
      <w:r w:rsidRPr="0092731D">
        <w:rPr>
          <w:sz w:val="18"/>
          <w:szCs w:val="18"/>
          <w:lang w:val="es-VE"/>
        </w:rPr>
        <w:t>2. Deuteronomio 22:5.</w:t>
      </w:r>
    </w:p>
    <w:p w14:paraId="56951C3F" w14:textId="77777777" w:rsidR="00BF0633" w:rsidRPr="0092731D" w:rsidRDefault="00BF0633" w:rsidP="003A7CC0">
      <w:pPr>
        <w:jc w:val="both"/>
        <w:rPr>
          <w:sz w:val="18"/>
          <w:szCs w:val="18"/>
          <w:lang w:val="es-VE"/>
        </w:rPr>
      </w:pPr>
      <w:r w:rsidRPr="0092731D">
        <w:rPr>
          <w:sz w:val="18"/>
          <w:szCs w:val="18"/>
          <w:lang w:val="es-VE"/>
        </w:rPr>
        <w:t xml:space="preserve">3. Véase </w:t>
      </w:r>
      <w:proofErr w:type="spellStart"/>
      <w:r w:rsidRPr="0092731D">
        <w:rPr>
          <w:sz w:val="18"/>
          <w:szCs w:val="18"/>
          <w:lang w:val="es-VE"/>
        </w:rPr>
        <w:t>Levush</w:t>
      </w:r>
      <w:proofErr w:type="spellEnd"/>
      <w:r w:rsidRPr="0092731D">
        <w:rPr>
          <w:sz w:val="18"/>
          <w:szCs w:val="18"/>
          <w:lang w:val="es-VE"/>
        </w:rPr>
        <w:t xml:space="preserve">, </w:t>
      </w:r>
      <w:proofErr w:type="spellStart"/>
      <w:r w:rsidRPr="0092731D">
        <w:rPr>
          <w:sz w:val="18"/>
          <w:szCs w:val="18"/>
          <w:lang w:val="es-VE"/>
        </w:rPr>
        <w:t>Oraj</w:t>
      </w:r>
      <w:proofErr w:type="spellEnd"/>
      <w:r w:rsidRPr="0092731D">
        <w:rPr>
          <w:sz w:val="18"/>
          <w:szCs w:val="18"/>
          <w:lang w:val="es-VE"/>
        </w:rPr>
        <w:t xml:space="preserve"> Jaim 17:2.</w:t>
      </w:r>
    </w:p>
    <w:p w14:paraId="316976A7" w14:textId="77777777" w:rsidR="00BF0633" w:rsidRPr="0092731D" w:rsidRDefault="00BF0633" w:rsidP="003A7CC0">
      <w:pPr>
        <w:jc w:val="both"/>
        <w:rPr>
          <w:sz w:val="18"/>
          <w:szCs w:val="18"/>
          <w:lang w:val="es-VE"/>
        </w:rPr>
      </w:pPr>
      <w:r w:rsidRPr="0092731D">
        <w:rPr>
          <w:sz w:val="18"/>
          <w:szCs w:val="18"/>
          <w:lang w:val="es-VE"/>
        </w:rPr>
        <w:t xml:space="preserve">4. Deuteronomio, </w:t>
      </w:r>
      <w:proofErr w:type="spellStart"/>
      <w:r w:rsidRPr="0092731D">
        <w:rPr>
          <w:sz w:val="18"/>
          <w:szCs w:val="18"/>
          <w:lang w:val="es-VE"/>
        </w:rPr>
        <w:t>ibíd</w:t>
      </w:r>
      <w:proofErr w:type="spellEnd"/>
      <w:r w:rsidRPr="0092731D">
        <w:rPr>
          <w:sz w:val="18"/>
          <w:szCs w:val="18"/>
          <w:lang w:val="es-VE"/>
        </w:rPr>
        <w:t>.</w:t>
      </w:r>
    </w:p>
    <w:p w14:paraId="35F9AF5F" w14:textId="77777777" w:rsidR="00BF0633" w:rsidRPr="0092731D" w:rsidRDefault="00BF0633" w:rsidP="003A7CC0">
      <w:pPr>
        <w:jc w:val="both"/>
        <w:rPr>
          <w:sz w:val="18"/>
          <w:szCs w:val="18"/>
          <w:lang w:val="es-VE"/>
        </w:rPr>
      </w:pPr>
      <w:r w:rsidRPr="0092731D">
        <w:rPr>
          <w:sz w:val="18"/>
          <w:szCs w:val="18"/>
          <w:lang w:val="es-VE"/>
        </w:rPr>
        <w:t xml:space="preserve">5. Véase Kaf ha-Jaim, </w:t>
      </w:r>
      <w:proofErr w:type="spellStart"/>
      <w:r w:rsidRPr="0092731D">
        <w:rPr>
          <w:sz w:val="18"/>
          <w:szCs w:val="18"/>
          <w:lang w:val="es-VE"/>
        </w:rPr>
        <w:t>Oraj</w:t>
      </w:r>
      <w:proofErr w:type="spellEnd"/>
      <w:r w:rsidRPr="0092731D">
        <w:rPr>
          <w:sz w:val="18"/>
          <w:szCs w:val="18"/>
          <w:lang w:val="es-VE"/>
        </w:rPr>
        <w:t xml:space="preserve"> Jaim 38:9.</w:t>
      </w:r>
    </w:p>
    <w:p w14:paraId="46C9AD06" w14:textId="77777777" w:rsidR="00BF0633" w:rsidRPr="0092731D" w:rsidRDefault="00BF0633" w:rsidP="003A7CC0">
      <w:pPr>
        <w:jc w:val="both"/>
        <w:rPr>
          <w:sz w:val="18"/>
          <w:szCs w:val="18"/>
          <w:lang w:val="es-VE"/>
        </w:rPr>
      </w:pPr>
      <w:r w:rsidRPr="0092731D">
        <w:rPr>
          <w:sz w:val="18"/>
          <w:szCs w:val="18"/>
          <w:lang w:val="es-VE"/>
        </w:rPr>
        <w:t xml:space="preserve">6. Véase </w:t>
      </w:r>
      <w:proofErr w:type="spellStart"/>
      <w:r w:rsidRPr="0092731D">
        <w:rPr>
          <w:sz w:val="18"/>
          <w:szCs w:val="18"/>
          <w:lang w:val="es-VE"/>
        </w:rPr>
        <w:t>Eliyah</w:t>
      </w:r>
      <w:proofErr w:type="spellEnd"/>
      <w:r w:rsidRPr="0092731D">
        <w:rPr>
          <w:sz w:val="18"/>
          <w:szCs w:val="18"/>
          <w:lang w:val="es-VE"/>
        </w:rPr>
        <w:t xml:space="preserve"> </w:t>
      </w:r>
      <w:proofErr w:type="spellStart"/>
      <w:r w:rsidRPr="0092731D">
        <w:rPr>
          <w:sz w:val="18"/>
          <w:szCs w:val="18"/>
          <w:lang w:val="es-VE"/>
        </w:rPr>
        <w:t>Rabbah</w:t>
      </w:r>
      <w:proofErr w:type="spellEnd"/>
      <w:r w:rsidRPr="0092731D">
        <w:rPr>
          <w:sz w:val="18"/>
          <w:szCs w:val="18"/>
          <w:lang w:val="es-VE"/>
        </w:rPr>
        <w:t xml:space="preserve"> 17:2, </w:t>
      </w:r>
      <w:proofErr w:type="spellStart"/>
      <w:r w:rsidRPr="0092731D">
        <w:rPr>
          <w:sz w:val="18"/>
          <w:szCs w:val="18"/>
          <w:lang w:val="es-VE"/>
        </w:rPr>
        <w:t>Eliyah</w:t>
      </w:r>
      <w:proofErr w:type="spellEnd"/>
      <w:r w:rsidRPr="0092731D">
        <w:rPr>
          <w:sz w:val="18"/>
          <w:szCs w:val="18"/>
          <w:lang w:val="es-VE"/>
        </w:rPr>
        <w:t xml:space="preserve"> Zuta 17:3 y responsa de </w:t>
      </w:r>
      <w:proofErr w:type="spellStart"/>
      <w:r w:rsidRPr="0092731D">
        <w:rPr>
          <w:sz w:val="18"/>
          <w:szCs w:val="18"/>
          <w:lang w:val="es-VE"/>
        </w:rPr>
        <w:t>Maharam</w:t>
      </w:r>
      <w:proofErr w:type="spellEnd"/>
      <w:r w:rsidRPr="0092731D">
        <w:rPr>
          <w:sz w:val="18"/>
          <w:szCs w:val="18"/>
          <w:lang w:val="es-VE"/>
        </w:rPr>
        <w:t xml:space="preserve"> Schick, </w:t>
      </w:r>
      <w:proofErr w:type="spellStart"/>
      <w:r w:rsidRPr="0092731D">
        <w:rPr>
          <w:sz w:val="18"/>
          <w:szCs w:val="18"/>
          <w:lang w:val="es-VE"/>
        </w:rPr>
        <w:t>Yoreh</w:t>
      </w:r>
      <w:proofErr w:type="spellEnd"/>
      <w:r w:rsidRPr="0092731D">
        <w:rPr>
          <w:sz w:val="18"/>
          <w:szCs w:val="18"/>
          <w:lang w:val="es-VE"/>
        </w:rPr>
        <w:t xml:space="preserve"> </w:t>
      </w:r>
      <w:proofErr w:type="spellStart"/>
      <w:r w:rsidRPr="0092731D">
        <w:rPr>
          <w:sz w:val="18"/>
          <w:szCs w:val="18"/>
          <w:lang w:val="es-VE"/>
        </w:rPr>
        <w:t>De'ah</w:t>
      </w:r>
      <w:proofErr w:type="spellEnd"/>
      <w:r w:rsidRPr="0092731D">
        <w:rPr>
          <w:sz w:val="18"/>
          <w:szCs w:val="18"/>
          <w:lang w:val="es-VE"/>
        </w:rPr>
        <w:t xml:space="preserve"> 173.</w:t>
      </w:r>
    </w:p>
    <w:p w14:paraId="41FF8D08" w14:textId="77777777" w:rsidR="00BF0633" w:rsidRPr="0092731D" w:rsidRDefault="00BF0633" w:rsidP="003A7CC0">
      <w:pPr>
        <w:jc w:val="both"/>
        <w:rPr>
          <w:sz w:val="18"/>
          <w:szCs w:val="18"/>
          <w:lang w:val="es-VE"/>
        </w:rPr>
      </w:pPr>
      <w:r w:rsidRPr="0092731D">
        <w:rPr>
          <w:sz w:val="18"/>
          <w:szCs w:val="18"/>
          <w:lang w:val="es-VE"/>
        </w:rPr>
        <w:t>7. Esta opinión sostiene que, dado que la interpretación de Yonatan ben Uziel no está en el Talmud, no es necesariamente vinculante.</w:t>
      </w:r>
    </w:p>
    <w:p w14:paraId="03D23B2F" w14:textId="77777777" w:rsidR="00BF0633" w:rsidRPr="0092731D" w:rsidRDefault="00BF0633" w:rsidP="003A7CC0">
      <w:pPr>
        <w:jc w:val="both"/>
        <w:rPr>
          <w:sz w:val="18"/>
          <w:szCs w:val="18"/>
          <w:lang w:val="es-VE"/>
        </w:rPr>
      </w:pPr>
      <w:r w:rsidRPr="0092731D">
        <w:rPr>
          <w:sz w:val="18"/>
          <w:szCs w:val="18"/>
          <w:lang w:val="es-VE"/>
        </w:rPr>
        <w:t xml:space="preserve">8. Véase, por ejemplo, </w:t>
      </w:r>
      <w:proofErr w:type="spellStart"/>
      <w:r w:rsidRPr="0092731D">
        <w:rPr>
          <w:sz w:val="18"/>
          <w:szCs w:val="18"/>
          <w:lang w:val="es-VE"/>
        </w:rPr>
        <w:t>Shulján</w:t>
      </w:r>
      <w:proofErr w:type="spellEnd"/>
      <w:r w:rsidRPr="0092731D">
        <w:rPr>
          <w:sz w:val="18"/>
          <w:szCs w:val="18"/>
          <w:lang w:val="es-VE"/>
        </w:rPr>
        <w:t xml:space="preserve"> </w:t>
      </w:r>
      <w:proofErr w:type="spellStart"/>
      <w:r w:rsidRPr="0092731D">
        <w:rPr>
          <w:sz w:val="18"/>
          <w:szCs w:val="18"/>
          <w:lang w:val="es-VE"/>
        </w:rPr>
        <w:t>Aruj</w:t>
      </w:r>
      <w:proofErr w:type="spellEnd"/>
      <w:r w:rsidRPr="0092731D">
        <w:rPr>
          <w:sz w:val="18"/>
          <w:szCs w:val="18"/>
          <w:lang w:val="es-VE"/>
        </w:rPr>
        <w:t xml:space="preserve">, </w:t>
      </w:r>
      <w:proofErr w:type="spellStart"/>
      <w:r w:rsidRPr="0092731D">
        <w:rPr>
          <w:sz w:val="18"/>
          <w:szCs w:val="18"/>
          <w:lang w:val="es-VE"/>
        </w:rPr>
        <w:t>Oraj</w:t>
      </w:r>
      <w:proofErr w:type="spellEnd"/>
      <w:r w:rsidRPr="0092731D">
        <w:rPr>
          <w:sz w:val="18"/>
          <w:szCs w:val="18"/>
          <w:lang w:val="es-VE"/>
        </w:rPr>
        <w:t xml:space="preserve"> Jaim 34:3.</w:t>
      </w:r>
    </w:p>
    <w:p w14:paraId="3335344B" w14:textId="77777777" w:rsidR="00BF0633" w:rsidRPr="0092731D" w:rsidRDefault="00BF0633" w:rsidP="003A7CC0">
      <w:pPr>
        <w:jc w:val="both"/>
        <w:rPr>
          <w:sz w:val="18"/>
          <w:szCs w:val="18"/>
          <w:lang w:val="es-VE"/>
        </w:rPr>
      </w:pPr>
      <w:r w:rsidRPr="0092731D">
        <w:rPr>
          <w:sz w:val="18"/>
          <w:szCs w:val="18"/>
          <w:lang w:val="es-VE"/>
        </w:rPr>
        <w:t xml:space="preserve">9. Tur, </w:t>
      </w:r>
      <w:proofErr w:type="spellStart"/>
      <w:r w:rsidRPr="0092731D">
        <w:rPr>
          <w:sz w:val="18"/>
          <w:szCs w:val="18"/>
          <w:lang w:val="es-VE"/>
        </w:rPr>
        <w:t>Oraj</w:t>
      </w:r>
      <w:proofErr w:type="spellEnd"/>
      <w:r w:rsidRPr="0092731D">
        <w:rPr>
          <w:sz w:val="18"/>
          <w:szCs w:val="18"/>
          <w:lang w:val="es-VE"/>
        </w:rPr>
        <w:t xml:space="preserve"> Jaim 37.</w:t>
      </w:r>
    </w:p>
    <w:p w14:paraId="1B240042" w14:textId="77777777" w:rsidR="00BF0633" w:rsidRPr="0092731D" w:rsidRDefault="00BF0633" w:rsidP="003A7CC0">
      <w:pPr>
        <w:jc w:val="both"/>
        <w:rPr>
          <w:sz w:val="18"/>
          <w:szCs w:val="18"/>
          <w:lang w:val="es-VE"/>
        </w:rPr>
      </w:pPr>
      <w:r w:rsidRPr="0092731D">
        <w:rPr>
          <w:sz w:val="18"/>
          <w:szCs w:val="18"/>
          <w:lang w:val="es-VE"/>
        </w:rPr>
        <w:t xml:space="preserve">10. Véase </w:t>
      </w:r>
      <w:proofErr w:type="spellStart"/>
      <w:r w:rsidRPr="0092731D">
        <w:rPr>
          <w:sz w:val="18"/>
          <w:szCs w:val="18"/>
          <w:lang w:val="es-VE"/>
        </w:rPr>
        <w:t>Shibbolei</w:t>
      </w:r>
      <w:proofErr w:type="spellEnd"/>
      <w:r w:rsidRPr="0092731D">
        <w:rPr>
          <w:sz w:val="18"/>
          <w:szCs w:val="18"/>
          <w:lang w:val="es-VE"/>
        </w:rPr>
        <w:t xml:space="preserve"> ha-</w:t>
      </w:r>
      <w:proofErr w:type="spellStart"/>
      <w:r w:rsidRPr="0092731D">
        <w:rPr>
          <w:sz w:val="18"/>
          <w:szCs w:val="18"/>
          <w:lang w:val="es-VE"/>
        </w:rPr>
        <w:t>Leket</w:t>
      </w:r>
      <w:proofErr w:type="spellEnd"/>
      <w:r w:rsidRPr="0092731D">
        <w:rPr>
          <w:sz w:val="18"/>
          <w:szCs w:val="18"/>
          <w:lang w:val="es-VE"/>
        </w:rPr>
        <w:t xml:space="preserve"> (Buber ed., p. 382); </w:t>
      </w:r>
      <w:proofErr w:type="spellStart"/>
      <w:r w:rsidRPr="0092731D">
        <w:rPr>
          <w:sz w:val="18"/>
          <w:szCs w:val="18"/>
          <w:lang w:val="es-VE"/>
        </w:rPr>
        <w:t>Jatam</w:t>
      </w:r>
      <w:proofErr w:type="spellEnd"/>
      <w:r w:rsidRPr="0092731D">
        <w:rPr>
          <w:sz w:val="18"/>
          <w:szCs w:val="18"/>
          <w:lang w:val="es-VE"/>
        </w:rPr>
        <w:t xml:space="preserve"> Sofer, comentario al Talmud, </w:t>
      </w:r>
      <w:proofErr w:type="spellStart"/>
      <w:r w:rsidRPr="0092731D">
        <w:rPr>
          <w:sz w:val="18"/>
          <w:szCs w:val="18"/>
          <w:lang w:val="es-VE"/>
        </w:rPr>
        <w:t>Shabat</w:t>
      </w:r>
      <w:proofErr w:type="spellEnd"/>
      <w:r w:rsidRPr="0092731D">
        <w:rPr>
          <w:sz w:val="18"/>
          <w:szCs w:val="18"/>
          <w:lang w:val="es-VE"/>
        </w:rPr>
        <w:t xml:space="preserve"> 49a (ver también </w:t>
      </w:r>
      <w:proofErr w:type="spellStart"/>
      <w:r w:rsidRPr="0092731D">
        <w:rPr>
          <w:sz w:val="18"/>
          <w:szCs w:val="18"/>
          <w:lang w:val="es-VE"/>
        </w:rPr>
        <w:t>Tzitz</w:t>
      </w:r>
      <w:proofErr w:type="spellEnd"/>
      <w:r w:rsidRPr="0092731D">
        <w:rPr>
          <w:sz w:val="18"/>
          <w:szCs w:val="18"/>
          <w:lang w:val="es-VE"/>
        </w:rPr>
        <w:t xml:space="preserve"> Eliezer 13:10).</w:t>
      </w:r>
    </w:p>
    <w:p w14:paraId="4F2AA3BD" w14:textId="77777777" w:rsidR="00BF0633" w:rsidRPr="0092731D" w:rsidRDefault="00BF0633" w:rsidP="003A7CC0">
      <w:pPr>
        <w:jc w:val="both"/>
        <w:rPr>
          <w:sz w:val="18"/>
          <w:szCs w:val="18"/>
          <w:lang w:val="es-VE"/>
        </w:rPr>
      </w:pPr>
      <w:r w:rsidRPr="0092731D">
        <w:rPr>
          <w:sz w:val="18"/>
          <w:szCs w:val="18"/>
          <w:lang w:val="es-VE"/>
        </w:rPr>
        <w:t xml:space="preserve">11. Por ejemplo, uno debe estar constantemente alerta para no </w:t>
      </w:r>
      <w:proofErr w:type="spellStart"/>
      <w:r w:rsidRPr="0092731D">
        <w:rPr>
          <w:sz w:val="18"/>
          <w:szCs w:val="18"/>
          <w:lang w:val="es-VE"/>
        </w:rPr>
        <w:t>flatular</w:t>
      </w:r>
      <w:proofErr w:type="spellEnd"/>
      <w:r w:rsidRPr="0092731D">
        <w:rPr>
          <w:sz w:val="18"/>
          <w:szCs w:val="18"/>
          <w:lang w:val="es-VE"/>
        </w:rPr>
        <w:t xml:space="preserve"> mientras usa tefilín.</w:t>
      </w:r>
    </w:p>
    <w:p w14:paraId="31D8799B" w14:textId="77777777" w:rsidR="00BF0633" w:rsidRPr="0092731D" w:rsidRDefault="00BF0633" w:rsidP="003A7CC0">
      <w:pPr>
        <w:jc w:val="both"/>
        <w:rPr>
          <w:sz w:val="18"/>
          <w:szCs w:val="18"/>
          <w:lang w:val="es-VE"/>
        </w:rPr>
      </w:pPr>
      <w:r w:rsidRPr="0092731D">
        <w:rPr>
          <w:sz w:val="18"/>
          <w:szCs w:val="18"/>
          <w:lang w:val="es-VE"/>
        </w:rPr>
        <w:t xml:space="preserve">12. </w:t>
      </w:r>
      <w:proofErr w:type="spellStart"/>
      <w:r w:rsidRPr="0092731D">
        <w:rPr>
          <w:sz w:val="18"/>
          <w:szCs w:val="18"/>
          <w:lang w:val="es-VE"/>
        </w:rPr>
        <w:t>Shulján</w:t>
      </w:r>
      <w:proofErr w:type="spellEnd"/>
      <w:r w:rsidRPr="0092731D">
        <w:rPr>
          <w:sz w:val="18"/>
          <w:szCs w:val="18"/>
          <w:lang w:val="es-VE"/>
        </w:rPr>
        <w:t xml:space="preserve"> </w:t>
      </w:r>
      <w:proofErr w:type="spellStart"/>
      <w:r w:rsidRPr="0092731D">
        <w:rPr>
          <w:sz w:val="18"/>
          <w:szCs w:val="18"/>
          <w:lang w:val="es-VE"/>
        </w:rPr>
        <w:t>Aruj</w:t>
      </w:r>
      <w:proofErr w:type="spellEnd"/>
      <w:r w:rsidRPr="0092731D">
        <w:rPr>
          <w:sz w:val="18"/>
          <w:szCs w:val="18"/>
          <w:lang w:val="es-VE"/>
        </w:rPr>
        <w:t xml:space="preserve">, </w:t>
      </w:r>
      <w:proofErr w:type="spellStart"/>
      <w:r w:rsidRPr="0092731D">
        <w:rPr>
          <w:sz w:val="18"/>
          <w:szCs w:val="18"/>
          <w:lang w:val="es-VE"/>
        </w:rPr>
        <w:t>Oraj</w:t>
      </w:r>
      <w:proofErr w:type="spellEnd"/>
      <w:r w:rsidRPr="0092731D">
        <w:rPr>
          <w:sz w:val="18"/>
          <w:szCs w:val="18"/>
          <w:lang w:val="es-VE"/>
        </w:rPr>
        <w:t xml:space="preserve"> Jaim 37:2.</w:t>
      </w:r>
    </w:p>
    <w:p w14:paraId="58BDF105" w14:textId="77777777" w:rsidR="00BF0633" w:rsidRPr="0092731D" w:rsidRDefault="00BF0633" w:rsidP="003A7CC0">
      <w:pPr>
        <w:jc w:val="both"/>
        <w:rPr>
          <w:sz w:val="18"/>
          <w:szCs w:val="18"/>
          <w:lang w:val="es-VE"/>
        </w:rPr>
      </w:pPr>
      <w:r w:rsidRPr="0092731D">
        <w:rPr>
          <w:sz w:val="18"/>
          <w:szCs w:val="18"/>
          <w:lang w:val="es-VE"/>
        </w:rPr>
        <w:t xml:space="preserve">13. Por ejemplo, un hombre que no puede controlar sus intestinos o tiene problemas estomacales no puede usar tefilín. Véase </w:t>
      </w:r>
      <w:proofErr w:type="spellStart"/>
      <w:r w:rsidRPr="0092731D">
        <w:rPr>
          <w:sz w:val="18"/>
          <w:szCs w:val="18"/>
          <w:lang w:val="es-VE"/>
        </w:rPr>
        <w:t>Shulján</w:t>
      </w:r>
      <w:proofErr w:type="spellEnd"/>
      <w:r w:rsidRPr="0092731D">
        <w:rPr>
          <w:sz w:val="18"/>
          <w:szCs w:val="18"/>
          <w:lang w:val="es-VE"/>
        </w:rPr>
        <w:t xml:space="preserve"> </w:t>
      </w:r>
      <w:proofErr w:type="spellStart"/>
      <w:r w:rsidRPr="0092731D">
        <w:rPr>
          <w:sz w:val="18"/>
          <w:szCs w:val="18"/>
          <w:lang w:val="es-VE"/>
        </w:rPr>
        <w:t>Aruj</w:t>
      </w:r>
      <w:proofErr w:type="spellEnd"/>
      <w:r w:rsidRPr="0092731D">
        <w:rPr>
          <w:sz w:val="18"/>
          <w:szCs w:val="18"/>
          <w:lang w:val="es-VE"/>
        </w:rPr>
        <w:t xml:space="preserve">, </w:t>
      </w:r>
      <w:proofErr w:type="spellStart"/>
      <w:r w:rsidRPr="0092731D">
        <w:rPr>
          <w:sz w:val="18"/>
          <w:szCs w:val="18"/>
          <w:lang w:val="es-VE"/>
        </w:rPr>
        <w:t>Oraj</w:t>
      </w:r>
      <w:proofErr w:type="spellEnd"/>
      <w:r w:rsidRPr="0092731D">
        <w:rPr>
          <w:sz w:val="18"/>
          <w:szCs w:val="18"/>
          <w:lang w:val="es-VE"/>
        </w:rPr>
        <w:t xml:space="preserve"> Jaim 38:1.</w:t>
      </w:r>
    </w:p>
    <w:p w14:paraId="09D43220" w14:textId="77777777" w:rsidR="00BF0633" w:rsidRPr="0092731D" w:rsidRDefault="00BF0633" w:rsidP="003A7CC0">
      <w:pPr>
        <w:jc w:val="both"/>
        <w:rPr>
          <w:sz w:val="18"/>
          <w:szCs w:val="18"/>
          <w:lang w:val="es-VE"/>
        </w:rPr>
      </w:pPr>
      <w:r w:rsidRPr="0092731D">
        <w:rPr>
          <w:sz w:val="18"/>
          <w:szCs w:val="18"/>
          <w:lang w:val="es-VE"/>
        </w:rPr>
        <w:t xml:space="preserve">14. Tur, </w:t>
      </w:r>
      <w:proofErr w:type="spellStart"/>
      <w:r w:rsidRPr="0092731D">
        <w:rPr>
          <w:sz w:val="18"/>
          <w:szCs w:val="18"/>
          <w:lang w:val="es-VE"/>
        </w:rPr>
        <w:t>ibíd</w:t>
      </w:r>
      <w:proofErr w:type="spellEnd"/>
      <w:r w:rsidRPr="0092731D">
        <w:rPr>
          <w:sz w:val="18"/>
          <w:szCs w:val="18"/>
          <w:lang w:val="es-VE"/>
        </w:rPr>
        <w:t xml:space="preserve">.; </w:t>
      </w:r>
      <w:proofErr w:type="spellStart"/>
      <w:r w:rsidRPr="0092731D">
        <w:rPr>
          <w:sz w:val="18"/>
          <w:szCs w:val="18"/>
          <w:lang w:val="es-VE"/>
        </w:rPr>
        <w:t>Shulján</w:t>
      </w:r>
      <w:proofErr w:type="spellEnd"/>
      <w:r w:rsidRPr="0092731D">
        <w:rPr>
          <w:sz w:val="18"/>
          <w:szCs w:val="18"/>
          <w:lang w:val="es-VE"/>
        </w:rPr>
        <w:t xml:space="preserve"> </w:t>
      </w:r>
      <w:proofErr w:type="spellStart"/>
      <w:r w:rsidRPr="0092731D">
        <w:rPr>
          <w:sz w:val="18"/>
          <w:szCs w:val="18"/>
          <w:lang w:val="es-VE"/>
        </w:rPr>
        <w:t>Aruj</w:t>
      </w:r>
      <w:proofErr w:type="spellEnd"/>
      <w:r w:rsidRPr="0092731D">
        <w:rPr>
          <w:sz w:val="18"/>
          <w:szCs w:val="18"/>
          <w:lang w:val="es-VE"/>
        </w:rPr>
        <w:t xml:space="preserve">, </w:t>
      </w:r>
      <w:proofErr w:type="spellStart"/>
      <w:r w:rsidRPr="0092731D">
        <w:rPr>
          <w:sz w:val="18"/>
          <w:szCs w:val="18"/>
          <w:lang w:val="es-VE"/>
        </w:rPr>
        <w:t>Oraj</w:t>
      </w:r>
      <w:proofErr w:type="spellEnd"/>
      <w:r w:rsidRPr="0092731D">
        <w:rPr>
          <w:sz w:val="18"/>
          <w:szCs w:val="18"/>
          <w:lang w:val="es-VE"/>
        </w:rPr>
        <w:t xml:space="preserve"> Jaim 37:2.</w:t>
      </w:r>
    </w:p>
    <w:p w14:paraId="2C9398EB" w14:textId="77777777" w:rsidR="00BF0633" w:rsidRPr="0092731D" w:rsidRDefault="00BF0633" w:rsidP="003A7CC0">
      <w:pPr>
        <w:jc w:val="both"/>
        <w:rPr>
          <w:sz w:val="18"/>
          <w:szCs w:val="18"/>
          <w:lang w:val="es-VE"/>
        </w:rPr>
      </w:pPr>
      <w:r w:rsidRPr="0092731D">
        <w:rPr>
          <w:sz w:val="18"/>
          <w:szCs w:val="18"/>
          <w:lang w:val="es-VE"/>
        </w:rPr>
        <w:t xml:space="preserve">15. </w:t>
      </w:r>
      <w:proofErr w:type="spellStart"/>
      <w:r w:rsidRPr="0092731D">
        <w:rPr>
          <w:sz w:val="18"/>
          <w:szCs w:val="18"/>
          <w:lang w:val="es-VE"/>
        </w:rPr>
        <w:t>Semag</w:t>
      </w:r>
      <w:proofErr w:type="spellEnd"/>
      <w:r w:rsidRPr="0092731D">
        <w:rPr>
          <w:sz w:val="18"/>
          <w:szCs w:val="18"/>
          <w:lang w:val="es-VE"/>
        </w:rPr>
        <w:t>, mandamiento positivo 3.</w:t>
      </w:r>
    </w:p>
    <w:p w14:paraId="355E380D" w14:textId="77777777" w:rsidR="00BF0633" w:rsidRPr="0092731D" w:rsidRDefault="00BF0633" w:rsidP="003A7CC0">
      <w:pPr>
        <w:jc w:val="both"/>
        <w:rPr>
          <w:sz w:val="18"/>
          <w:szCs w:val="18"/>
          <w:lang w:val="es-VE"/>
        </w:rPr>
      </w:pPr>
      <w:r w:rsidRPr="0092731D">
        <w:rPr>
          <w:sz w:val="18"/>
          <w:szCs w:val="18"/>
          <w:lang w:val="es-VE"/>
        </w:rPr>
        <w:t xml:space="preserve">16. Véase </w:t>
      </w:r>
      <w:proofErr w:type="spellStart"/>
      <w:r w:rsidRPr="0092731D">
        <w:rPr>
          <w:sz w:val="18"/>
          <w:szCs w:val="18"/>
          <w:lang w:val="es-VE"/>
        </w:rPr>
        <w:t>Shulján</w:t>
      </w:r>
      <w:proofErr w:type="spellEnd"/>
      <w:r w:rsidRPr="0092731D">
        <w:rPr>
          <w:sz w:val="18"/>
          <w:szCs w:val="18"/>
          <w:lang w:val="es-VE"/>
        </w:rPr>
        <w:t xml:space="preserve"> </w:t>
      </w:r>
      <w:proofErr w:type="spellStart"/>
      <w:r w:rsidRPr="0092731D">
        <w:rPr>
          <w:sz w:val="18"/>
          <w:szCs w:val="18"/>
          <w:lang w:val="es-VE"/>
        </w:rPr>
        <w:t>Aruj</w:t>
      </w:r>
      <w:proofErr w:type="spellEnd"/>
      <w:r w:rsidRPr="0092731D">
        <w:rPr>
          <w:sz w:val="18"/>
          <w:szCs w:val="18"/>
          <w:lang w:val="es-VE"/>
        </w:rPr>
        <w:t xml:space="preserve">, </w:t>
      </w:r>
      <w:proofErr w:type="spellStart"/>
      <w:r w:rsidRPr="0092731D">
        <w:rPr>
          <w:sz w:val="18"/>
          <w:szCs w:val="18"/>
          <w:lang w:val="es-VE"/>
        </w:rPr>
        <w:t>Oraj</w:t>
      </w:r>
      <w:proofErr w:type="spellEnd"/>
      <w:r w:rsidRPr="0092731D">
        <w:rPr>
          <w:sz w:val="18"/>
          <w:szCs w:val="18"/>
          <w:lang w:val="es-VE"/>
        </w:rPr>
        <w:t xml:space="preserve"> Jaim 38:3; </w:t>
      </w:r>
      <w:proofErr w:type="spellStart"/>
      <w:r w:rsidRPr="0092731D">
        <w:rPr>
          <w:sz w:val="18"/>
          <w:szCs w:val="18"/>
          <w:lang w:val="es-VE"/>
        </w:rPr>
        <w:t>Magén</w:t>
      </w:r>
      <w:proofErr w:type="spellEnd"/>
      <w:r w:rsidRPr="0092731D">
        <w:rPr>
          <w:sz w:val="18"/>
          <w:szCs w:val="18"/>
          <w:lang w:val="es-VE"/>
        </w:rPr>
        <w:t xml:space="preserve"> </w:t>
      </w:r>
      <w:proofErr w:type="spellStart"/>
      <w:r w:rsidRPr="0092731D">
        <w:rPr>
          <w:sz w:val="18"/>
          <w:szCs w:val="18"/>
          <w:lang w:val="es-VE"/>
        </w:rPr>
        <w:t>Avraham</w:t>
      </w:r>
      <w:proofErr w:type="spellEnd"/>
      <w:r w:rsidRPr="0092731D">
        <w:rPr>
          <w:sz w:val="18"/>
          <w:szCs w:val="18"/>
          <w:lang w:val="es-VE"/>
        </w:rPr>
        <w:t xml:space="preserve"> ad </w:t>
      </w:r>
      <w:proofErr w:type="spellStart"/>
      <w:r w:rsidRPr="0092731D">
        <w:rPr>
          <w:sz w:val="18"/>
          <w:szCs w:val="18"/>
          <w:lang w:val="es-VE"/>
        </w:rPr>
        <w:t>loc</w:t>
      </w:r>
      <w:proofErr w:type="spellEnd"/>
      <w:r w:rsidRPr="0092731D">
        <w:rPr>
          <w:sz w:val="18"/>
          <w:szCs w:val="18"/>
          <w:lang w:val="es-VE"/>
        </w:rPr>
        <w:t xml:space="preserve">; </w:t>
      </w:r>
      <w:proofErr w:type="spellStart"/>
      <w:r w:rsidRPr="0092731D">
        <w:rPr>
          <w:sz w:val="18"/>
          <w:szCs w:val="18"/>
          <w:lang w:val="es-VE"/>
        </w:rPr>
        <w:t>Shulján</w:t>
      </w:r>
      <w:proofErr w:type="spellEnd"/>
      <w:r w:rsidRPr="0092731D">
        <w:rPr>
          <w:sz w:val="18"/>
          <w:szCs w:val="18"/>
          <w:lang w:val="es-VE"/>
        </w:rPr>
        <w:t xml:space="preserve"> </w:t>
      </w:r>
      <w:proofErr w:type="spellStart"/>
      <w:r w:rsidRPr="0092731D">
        <w:rPr>
          <w:sz w:val="18"/>
          <w:szCs w:val="18"/>
          <w:lang w:val="es-VE"/>
        </w:rPr>
        <w:t>Aruj</w:t>
      </w:r>
      <w:proofErr w:type="spellEnd"/>
      <w:r w:rsidRPr="0092731D">
        <w:rPr>
          <w:sz w:val="18"/>
          <w:szCs w:val="18"/>
          <w:lang w:val="es-VE"/>
        </w:rPr>
        <w:t xml:space="preserve"> ha-</w:t>
      </w:r>
      <w:proofErr w:type="spellStart"/>
      <w:r w:rsidRPr="0092731D">
        <w:rPr>
          <w:sz w:val="18"/>
          <w:szCs w:val="18"/>
          <w:lang w:val="es-VE"/>
        </w:rPr>
        <w:t>Rav</w:t>
      </w:r>
      <w:proofErr w:type="spellEnd"/>
      <w:r w:rsidRPr="0092731D">
        <w:rPr>
          <w:sz w:val="18"/>
          <w:szCs w:val="18"/>
          <w:lang w:val="es-VE"/>
        </w:rPr>
        <w:t xml:space="preserve"> 38:3.</w:t>
      </w:r>
    </w:p>
    <w:p w14:paraId="7A992BE7" w14:textId="77777777" w:rsidR="00BF0633" w:rsidRPr="0092731D" w:rsidRDefault="00BF0633" w:rsidP="003A7CC0">
      <w:pPr>
        <w:jc w:val="both"/>
        <w:rPr>
          <w:sz w:val="18"/>
          <w:szCs w:val="18"/>
          <w:lang w:val="es-VE"/>
        </w:rPr>
      </w:pPr>
      <w:r w:rsidRPr="0092731D">
        <w:rPr>
          <w:sz w:val="18"/>
          <w:szCs w:val="18"/>
          <w:lang w:val="es-VE"/>
        </w:rPr>
        <w:t>17. No parece haber ninguna mención de esta leyenda anterior al siglo XX.</w:t>
      </w:r>
    </w:p>
    <w:p w14:paraId="61362D4F" w14:textId="77777777" w:rsidR="00BF0633" w:rsidRPr="0092731D" w:rsidRDefault="00BF0633" w:rsidP="003A7CC0">
      <w:pPr>
        <w:jc w:val="both"/>
        <w:rPr>
          <w:sz w:val="18"/>
          <w:szCs w:val="18"/>
          <w:lang w:val="es-VE"/>
        </w:rPr>
      </w:pPr>
      <w:r w:rsidRPr="0092731D">
        <w:rPr>
          <w:sz w:val="18"/>
          <w:szCs w:val="18"/>
          <w:lang w:val="es-VE"/>
        </w:rPr>
        <w:t xml:space="preserve">18. Talmud, </w:t>
      </w:r>
      <w:proofErr w:type="spellStart"/>
      <w:r w:rsidRPr="0092731D">
        <w:rPr>
          <w:sz w:val="18"/>
          <w:szCs w:val="18"/>
          <w:lang w:val="es-VE"/>
        </w:rPr>
        <w:t>Eruvin</w:t>
      </w:r>
      <w:proofErr w:type="spellEnd"/>
      <w:r w:rsidRPr="0092731D">
        <w:rPr>
          <w:sz w:val="18"/>
          <w:szCs w:val="18"/>
          <w:lang w:val="es-VE"/>
        </w:rPr>
        <w:t xml:space="preserve"> 96a–b y </w:t>
      </w:r>
      <w:proofErr w:type="spellStart"/>
      <w:r w:rsidRPr="0092731D">
        <w:rPr>
          <w:sz w:val="18"/>
          <w:szCs w:val="18"/>
          <w:lang w:val="es-VE"/>
        </w:rPr>
        <w:t>Tosafot</w:t>
      </w:r>
      <w:proofErr w:type="spellEnd"/>
      <w:r w:rsidRPr="0092731D">
        <w:rPr>
          <w:sz w:val="18"/>
          <w:szCs w:val="18"/>
          <w:lang w:val="es-VE"/>
        </w:rPr>
        <w:t xml:space="preserve"> ad loc. Véase también Talmud de Jerusalén, </w:t>
      </w:r>
      <w:proofErr w:type="spellStart"/>
      <w:r w:rsidRPr="0092731D">
        <w:rPr>
          <w:sz w:val="18"/>
          <w:szCs w:val="18"/>
          <w:lang w:val="es-VE"/>
        </w:rPr>
        <w:t>Berajot</w:t>
      </w:r>
      <w:proofErr w:type="spellEnd"/>
      <w:r w:rsidRPr="0092731D">
        <w:rPr>
          <w:sz w:val="18"/>
          <w:szCs w:val="18"/>
          <w:lang w:val="es-VE"/>
        </w:rPr>
        <w:t xml:space="preserve"> 2:3 y </w:t>
      </w:r>
      <w:proofErr w:type="spellStart"/>
      <w:r w:rsidRPr="0092731D">
        <w:rPr>
          <w:sz w:val="18"/>
          <w:szCs w:val="18"/>
          <w:lang w:val="es-VE"/>
        </w:rPr>
        <w:t>Eruvin</w:t>
      </w:r>
      <w:proofErr w:type="spellEnd"/>
      <w:r w:rsidRPr="0092731D">
        <w:rPr>
          <w:sz w:val="18"/>
          <w:szCs w:val="18"/>
          <w:lang w:val="es-VE"/>
        </w:rPr>
        <w:t xml:space="preserve"> 10:1; </w:t>
      </w:r>
      <w:proofErr w:type="spellStart"/>
      <w:r w:rsidRPr="0092731D">
        <w:rPr>
          <w:sz w:val="18"/>
          <w:szCs w:val="18"/>
          <w:lang w:val="es-VE"/>
        </w:rPr>
        <w:t>Pesikta</w:t>
      </w:r>
      <w:proofErr w:type="spellEnd"/>
      <w:r w:rsidRPr="0092731D">
        <w:rPr>
          <w:sz w:val="18"/>
          <w:szCs w:val="18"/>
          <w:lang w:val="es-VE"/>
        </w:rPr>
        <w:t xml:space="preserve"> </w:t>
      </w:r>
      <w:proofErr w:type="spellStart"/>
      <w:r w:rsidRPr="0092731D">
        <w:rPr>
          <w:sz w:val="18"/>
          <w:szCs w:val="18"/>
          <w:lang w:val="es-VE"/>
        </w:rPr>
        <w:t>Rabbati</w:t>
      </w:r>
      <w:proofErr w:type="spellEnd"/>
      <w:r w:rsidRPr="0092731D">
        <w:rPr>
          <w:sz w:val="18"/>
          <w:szCs w:val="18"/>
          <w:lang w:val="es-VE"/>
        </w:rPr>
        <w:t xml:space="preserve"> 22.</w:t>
      </w:r>
    </w:p>
    <w:p w14:paraId="76751B38" w14:textId="77777777" w:rsidR="00BF0633" w:rsidRPr="0092731D" w:rsidRDefault="00BF0633" w:rsidP="003A7CC0">
      <w:pPr>
        <w:jc w:val="both"/>
        <w:rPr>
          <w:sz w:val="18"/>
          <w:szCs w:val="18"/>
          <w:lang w:val="es-VE"/>
        </w:rPr>
      </w:pPr>
      <w:r w:rsidRPr="0092731D">
        <w:rPr>
          <w:sz w:val="18"/>
          <w:szCs w:val="18"/>
          <w:lang w:val="es-VE"/>
        </w:rPr>
        <w:t xml:space="preserve">19. </w:t>
      </w:r>
      <w:proofErr w:type="spellStart"/>
      <w:r w:rsidRPr="0092731D">
        <w:rPr>
          <w:sz w:val="18"/>
          <w:szCs w:val="18"/>
          <w:lang w:val="es-VE"/>
        </w:rPr>
        <w:t>Ibídem</w:t>
      </w:r>
      <w:proofErr w:type="spellEnd"/>
      <w:r w:rsidRPr="0092731D">
        <w:rPr>
          <w:sz w:val="18"/>
          <w:szCs w:val="18"/>
          <w:lang w:val="es-VE"/>
        </w:rPr>
        <w:t>.</w:t>
      </w:r>
    </w:p>
    <w:p w14:paraId="05A2264A" w14:textId="77777777" w:rsidR="00BF0633" w:rsidRPr="0092731D" w:rsidRDefault="00BF0633" w:rsidP="003A7CC0">
      <w:pPr>
        <w:jc w:val="both"/>
        <w:rPr>
          <w:sz w:val="18"/>
          <w:szCs w:val="18"/>
          <w:lang w:val="es-VE"/>
        </w:rPr>
      </w:pPr>
      <w:r w:rsidRPr="0092731D">
        <w:rPr>
          <w:sz w:val="18"/>
          <w:szCs w:val="18"/>
          <w:lang w:val="es-VE"/>
        </w:rPr>
        <w:t xml:space="preserve">20. Véase </w:t>
      </w:r>
      <w:proofErr w:type="spellStart"/>
      <w:r w:rsidRPr="0092731D">
        <w:rPr>
          <w:sz w:val="18"/>
          <w:szCs w:val="18"/>
          <w:lang w:val="es-VE"/>
        </w:rPr>
        <w:t>Gra</w:t>
      </w:r>
      <w:proofErr w:type="spellEnd"/>
      <w:r w:rsidRPr="0092731D">
        <w:rPr>
          <w:sz w:val="18"/>
          <w:szCs w:val="18"/>
          <w:lang w:val="es-VE"/>
        </w:rPr>
        <w:t xml:space="preserve"> sobre el </w:t>
      </w:r>
      <w:proofErr w:type="spellStart"/>
      <w:r w:rsidRPr="0092731D">
        <w:rPr>
          <w:sz w:val="18"/>
          <w:szCs w:val="18"/>
          <w:lang w:val="es-VE"/>
        </w:rPr>
        <w:t>Shulján</w:t>
      </w:r>
      <w:proofErr w:type="spellEnd"/>
      <w:r w:rsidRPr="0092731D">
        <w:rPr>
          <w:sz w:val="18"/>
          <w:szCs w:val="18"/>
          <w:lang w:val="es-VE"/>
        </w:rPr>
        <w:t xml:space="preserve"> </w:t>
      </w:r>
      <w:proofErr w:type="spellStart"/>
      <w:r w:rsidRPr="0092731D">
        <w:rPr>
          <w:sz w:val="18"/>
          <w:szCs w:val="18"/>
          <w:lang w:val="es-VE"/>
        </w:rPr>
        <w:t>Aruj</w:t>
      </w:r>
      <w:proofErr w:type="spellEnd"/>
      <w:r w:rsidRPr="0092731D">
        <w:rPr>
          <w:sz w:val="18"/>
          <w:szCs w:val="18"/>
          <w:lang w:val="es-VE"/>
        </w:rPr>
        <w:t xml:space="preserve"> ad loc.</w:t>
      </w:r>
    </w:p>
    <w:p w14:paraId="38A38A93" w14:textId="77777777" w:rsidR="00BF0633" w:rsidRPr="0092731D" w:rsidRDefault="00BF0633" w:rsidP="003A7CC0">
      <w:pPr>
        <w:jc w:val="both"/>
        <w:rPr>
          <w:sz w:val="18"/>
          <w:szCs w:val="18"/>
          <w:lang w:val="es-VE"/>
        </w:rPr>
      </w:pPr>
      <w:r w:rsidRPr="0092731D">
        <w:rPr>
          <w:sz w:val="18"/>
          <w:szCs w:val="18"/>
          <w:lang w:val="es-VE"/>
        </w:rPr>
        <w:lastRenderedPageBreak/>
        <w:t>21. Además, no tenía hijos que pudieran mancharla.</w:t>
      </w:r>
    </w:p>
    <w:p w14:paraId="7507EAE3" w14:textId="77777777" w:rsidR="00BF0633" w:rsidRPr="0092731D" w:rsidRDefault="00BF0633" w:rsidP="003A7CC0">
      <w:pPr>
        <w:jc w:val="both"/>
        <w:rPr>
          <w:sz w:val="18"/>
          <w:szCs w:val="18"/>
          <w:lang w:val="es-VE"/>
        </w:rPr>
      </w:pPr>
      <w:r w:rsidRPr="0092731D">
        <w:rPr>
          <w:sz w:val="18"/>
          <w:szCs w:val="18"/>
          <w:lang w:val="es-VE"/>
        </w:rPr>
        <w:t xml:space="preserve">22. Rabí </w:t>
      </w:r>
      <w:proofErr w:type="spellStart"/>
      <w:r w:rsidRPr="0092731D">
        <w:rPr>
          <w:sz w:val="18"/>
          <w:szCs w:val="18"/>
          <w:lang w:val="es-VE"/>
        </w:rPr>
        <w:t>Shlomo</w:t>
      </w:r>
      <w:proofErr w:type="spellEnd"/>
      <w:r w:rsidRPr="0092731D">
        <w:rPr>
          <w:sz w:val="18"/>
          <w:szCs w:val="18"/>
          <w:lang w:val="es-VE"/>
        </w:rPr>
        <w:t xml:space="preserve"> Luria, </w:t>
      </w:r>
      <w:proofErr w:type="spellStart"/>
      <w:r w:rsidRPr="0092731D">
        <w:rPr>
          <w:sz w:val="18"/>
          <w:szCs w:val="18"/>
          <w:lang w:val="es-VE"/>
        </w:rPr>
        <w:t>Yam</w:t>
      </w:r>
      <w:proofErr w:type="spellEnd"/>
      <w:r w:rsidRPr="0092731D">
        <w:rPr>
          <w:sz w:val="18"/>
          <w:szCs w:val="18"/>
          <w:lang w:val="es-VE"/>
        </w:rPr>
        <w:t xml:space="preserve"> </w:t>
      </w:r>
      <w:proofErr w:type="spellStart"/>
      <w:r w:rsidRPr="0092731D">
        <w:rPr>
          <w:sz w:val="18"/>
          <w:szCs w:val="18"/>
          <w:lang w:val="es-VE"/>
        </w:rPr>
        <w:t>Shel</w:t>
      </w:r>
      <w:proofErr w:type="spellEnd"/>
      <w:r w:rsidRPr="0092731D">
        <w:rPr>
          <w:sz w:val="18"/>
          <w:szCs w:val="18"/>
          <w:lang w:val="es-VE"/>
        </w:rPr>
        <w:t xml:space="preserve"> </w:t>
      </w:r>
      <w:proofErr w:type="spellStart"/>
      <w:r w:rsidRPr="0092731D">
        <w:rPr>
          <w:sz w:val="18"/>
          <w:szCs w:val="18"/>
          <w:lang w:val="es-VE"/>
        </w:rPr>
        <w:t>Shlomo</w:t>
      </w:r>
      <w:proofErr w:type="spellEnd"/>
      <w:r w:rsidRPr="0092731D">
        <w:rPr>
          <w:sz w:val="18"/>
          <w:szCs w:val="18"/>
          <w:lang w:val="es-VE"/>
        </w:rPr>
        <w:t xml:space="preserve">, </w:t>
      </w:r>
      <w:proofErr w:type="spellStart"/>
      <w:r w:rsidRPr="0092731D">
        <w:rPr>
          <w:sz w:val="18"/>
          <w:szCs w:val="18"/>
          <w:lang w:val="es-VE"/>
        </w:rPr>
        <w:t>Kiddushin</w:t>
      </w:r>
      <w:proofErr w:type="spellEnd"/>
      <w:r w:rsidRPr="0092731D">
        <w:rPr>
          <w:sz w:val="18"/>
          <w:szCs w:val="18"/>
          <w:lang w:val="es-VE"/>
        </w:rPr>
        <w:t xml:space="preserve"> 1:64. Cabe señalar que de la redacción de </w:t>
      </w:r>
      <w:proofErr w:type="spellStart"/>
      <w:r w:rsidRPr="0092731D">
        <w:rPr>
          <w:sz w:val="18"/>
          <w:szCs w:val="18"/>
          <w:lang w:val="es-VE"/>
        </w:rPr>
        <w:t>Yam</w:t>
      </w:r>
      <w:proofErr w:type="spellEnd"/>
      <w:r w:rsidRPr="0092731D">
        <w:rPr>
          <w:sz w:val="18"/>
          <w:szCs w:val="18"/>
          <w:lang w:val="es-VE"/>
        </w:rPr>
        <w:t xml:space="preserve"> </w:t>
      </w:r>
      <w:proofErr w:type="spellStart"/>
      <w:r w:rsidRPr="0092731D">
        <w:rPr>
          <w:sz w:val="18"/>
          <w:szCs w:val="18"/>
          <w:lang w:val="es-VE"/>
        </w:rPr>
        <w:t>Shel</w:t>
      </w:r>
      <w:proofErr w:type="spellEnd"/>
      <w:r w:rsidRPr="0092731D">
        <w:rPr>
          <w:sz w:val="18"/>
          <w:szCs w:val="18"/>
          <w:lang w:val="es-VE"/>
        </w:rPr>
        <w:t xml:space="preserve"> </w:t>
      </w:r>
      <w:proofErr w:type="spellStart"/>
      <w:r w:rsidRPr="0092731D">
        <w:rPr>
          <w:sz w:val="18"/>
          <w:szCs w:val="18"/>
          <w:lang w:val="es-VE"/>
        </w:rPr>
        <w:t>Shlomo</w:t>
      </w:r>
      <w:proofErr w:type="spellEnd"/>
      <w:r w:rsidRPr="0092731D">
        <w:rPr>
          <w:sz w:val="18"/>
          <w:szCs w:val="18"/>
          <w:lang w:val="es-VE"/>
        </w:rPr>
        <w:t xml:space="preserve"> parece que la observación de que ella era una princesa se refiere a la cuestión general de la limpieza. Véase también </w:t>
      </w:r>
      <w:proofErr w:type="spellStart"/>
      <w:r w:rsidRPr="0092731D">
        <w:rPr>
          <w:sz w:val="18"/>
          <w:szCs w:val="18"/>
          <w:lang w:val="es-VE"/>
        </w:rPr>
        <w:t>Levush</w:t>
      </w:r>
      <w:proofErr w:type="spellEnd"/>
      <w:r w:rsidRPr="0092731D">
        <w:rPr>
          <w:sz w:val="18"/>
          <w:szCs w:val="18"/>
          <w:lang w:val="es-VE"/>
        </w:rPr>
        <w:t xml:space="preserve"> 17:2, que escribe que la cuestión del travestismo se aplica sólo si existe la posibilidad de que una mujer se relacione con hombres; aquí, sin embargo, dado que ella era una princesa y reina reconocida por todos, no había posibilidad de que esto sucediera. Sin embargo, véase </w:t>
      </w:r>
      <w:proofErr w:type="spellStart"/>
      <w:r w:rsidRPr="0092731D">
        <w:rPr>
          <w:sz w:val="18"/>
          <w:szCs w:val="18"/>
          <w:lang w:val="es-VE"/>
        </w:rPr>
        <w:t>Shulján</w:t>
      </w:r>
      <w:proofErr w:type="spellEnd"/>
      <w:r w:rsidRPr="0092731D">
        <w:rPr>
          <w:sz w:val="18"/>
          <w:szCs w:val="18"/>
          <w:lang w:val="es-VE"/>
        </w:rPr>
        <w:t xml:space="preserve"> </w:t>
      </w:r>
      <w:proofErr w:type="spellStart"/>
      <w:r w:rsidRPr="0092731D">
        <w:rPr>
          <w:sz w:val="18"/>
          <w:szCs w:val="18"/>
          <w:lang w:val="es-VE"/>
        </w:rPr>
        <w:t>Aruj</w:t>
      </w:r>
      <w:proofErr w:type="spellEnd"/>
      <w:r w:rsidRPr="0092731D">
        <w:rPr>
          <w:sz w:val="18"/>
          <w:szCs w:val="18"/>
          <w:lang w:val="es-VE"/>
        </w:rPr>
        <w:t xml:space="preserve">, </w:t>
      </w:r>
      <w:proofErr w:type="spellStart"/>
      <w:r w:rsidRPr="0092731D">
        <w:rPr>
          <w:sz w:val="18"/>
          <w:szCs w:val="18"/>
          <w:lang w:val="es-VE"/>
        </w:rPr>
        <w:t>Yoreh</w:t>
      </w:r>
      <w:proofErr w:type="spellEnd"/>
      <w:r w:rsidRPr="0092731D">
        <w:rPr>
          <w:sz w:val="18"/>
          <w:szCs w:val="18"/>
          <w:lang w:val="es-VE"/>
        </w:rPr>
        <w:t xml:space="preserve"> </w:t>
      </w:r>
      <w:proofErr w:type="spellStart"/>
      <w:r w:rsidRPr="0092731D">
        <w:rPr>
          <w:sz w:val="18"/>
          <w:szCs w:val="18"/>
          <w:lang w:val="es-VE"/>
        </w:rPr>
        <w:t>De'ah</w:t>
      </w:r>
      <w:proofErr w:type="spellEnd"/>
      <w:r w:rsidRPr="0092731D">
        <w:rPr>
          <w:sz w:val="18"/>
          <w:szCs w:val="18"/>
          <w:lang w:val="es-VE"/>
        </w:rPr>
        <w:t xml:space="preserve"> 182, que </w:t>
      </w:r>
      <w:proofErr w:type="gramStart"/>
      <w:r w:rsidRPr="0092731D">
        <w:rPr>
          <w:sz w:val="18"/>
          <w:szCs w:val="18"/>
          <w:lang w:val="es-VE"/>
        </w:rPr>
        <w:t>la halajá</w:t>
      </w:r>
      <w:proofErr w:type="gramEnd"/>
      <w:r w:rsidRPr="0092731D">
        <w:rPr>
          <w:sz w:val="18"/>
          <w:szCs w:val="18"/>
          <w:lang w:val="es-VE"/>
        </w:rPr>
        <w:t xml:space="preserve"> parece seguir la opinión de que incluso en tal situación se aplica la prohibición del travestismo (aunque los tefilín pueden ser una excepción, como se explicó anteriormente).</w:t>
      </w:r>
    </w:p>
    <w:p w14:paraId="4BCAFD3A" w14:textId="77777777" w:rsidR="00BF0633" w:rsidRPr="0092731D" w:rsidRDefault="00BF0633" w:rsidP="003A7CC0">
      <w:pPr>
        <w:jc w:val="both"/>
        <w:rPr>
          <w:sz w:val="18"/>
          <w:szCs w:val="18"/>
          <w:lang w:val="es-VE"/>
        </w:rPr>
      </w:pPr>
      <w:r w:rsidRPr="0092731D">
        <w:rPr>
          <w:sz w:val="18"/>
          <w:szCs w:val="18"/>
          <w:lang w:val="es-VE"/>
        </w:rPr>
        <w:t xml:space="preserve">23. Cabe señalar que, en generaciones posteriores al Talmud, especialmente en la época medieval, hay evidencia de que otras mujeres usaban tefilín. Véase, por ejemplo, el rabino Avigdor </w:t>
      </w:r>
      <w:proofErr w:type="spellStart"/>
      <w:r w:rsidRPr="0092731D">
        <w:rPr>
          <w:sz w:val="18"/>
          <w:szCs w:val="18"/>
          <w:lang w:val="es-VE"/>
        </w:rPr>
        <w:t>Tzarfati</w:t>
      </w:r>
      <w:proofErr w:type="spellEnd"/>
      <w:r w:rsidRPr="0092731D">
        <w:rPr>
          <w:sz w:val="18"/>
          <w:szCs w:val="18"/>
          <w:lang w:val="es-VE"/>
        </w:rPr>
        <w:t xml:space="preserve">, en su </w:t>
      </w:r>
      <w:proofErr w:type="spellStart"/>
      <w:r w:rsidRPr="0092731D">
        <w:rPr>
          <w:sz w:val="18"/>
          <w:szCs w:val="18"/>
          <w:lang w:val="es-VE"/>
        </w:rPr>
        <w:t>Sefer</w:t>
      </w:r>
      <w:proofErr w:type="spellEnd"/>
      <w:r w:rsidRPr="0092731D">
        <w:rPr>
          <w:sz w:val="18"/>
          <w:szCs w:val="18"/>
          <w:lang w:val="es-VE"/>
        </w:rPr>
        <w:t xml:space="preserve"> </w:t>
      </w:r>
      <w:proofErr w:type="spellStart"/>
      <w:r w:rsidRPr="0092731D">
        <w:rPr>
          <w:sz w:val="18"/>
          <w:szCs w:val="18"/>
          <w:lang w:val="es-VE"/>
        </w:rPr>
        <w:t>Perushim</w:t>
      </w:r>
      <w:proofErr w:type="spellEnd"/>
      <w:r w:rsidRPr="0092731D">
        <w:rPr>
          <w:sz w:val="18"/>
          <w:szCs w:val="18"/>
          <w:lang w:val="es-VE"/>
        </w:rPr>
        <w:t xml:space="preserve"> </w:t>
      </w:r>
      <w:proofErr w:type="spellStart"/>
      <w:r w:rsidRPr="0092731D">
        <w:rPr>
          <w:sz w:val="18"/>
          <w:szCs w:val="18"/>
          <w:lang w:val="es-VE"/>
        </w:rPr>
        <w:t>Upesakim</w:t>
      </w:r>
      <w:proofErr w:type="spellEnd"/>
      <w:r w:rsidRPr="0092731D">
        <w:rPr>
          <w:sz w:val="18"/>
          <w:szCs w:val="18"/>
          <w:lang w:val="es-VE"/>
        </w:rPr>
        <w:t xml:space="preserve"> al </w:t>
      </w:r>
      <w:proofErr w:type="spellStart"/>
      <w:r w:rsidRPr="0092731D">
        <w:rPr>
          <w:sz w:val="18"/>
          <w:szCs w:val="18"/>
          <w:lang w:val="es-VE"/>
        </w:rPr>
        <w:t>haTorah</w:t>
      </w:r>
      <w:proofErr w:type="spellEnd"/>
      <w:r w:rsidRPr="0092731D">
        <w:rPr>
          <w:sz w:val="18"/>
          <w:szCs w:val="18"/>
          <w:lang w:val="es-VE"/>
        </w:rPr>
        <w:t>.</w:t>
      </w:r>
    </w:p>
    <w:p w14:paraId="4561702A" w14:textId="77777777" w:rsidR="00BF0633" w:rsidRPr="0092731D" w:rsidRDefault="00BF0633" w:rsidP="003A7CC0">
      <w:pPr>
        <w:jc w:val="both"/>
        <w:rPr>
          <w:sz w:val="18"/>
          <w:szCs w:val="18"/>
        </w:rPr>
      </w:pPr>
      <w:r w:rsidRPr="0092731D">
        <w:rPr>
          <w:sz w:val="18"/>
          <w:szCs w:val="18"/>
        </w:rPr>
        <w:t xml:space="preserve">24. </w:t>
      </w:r>
      <w:proofErr w:type="spellStart"/>
      <w:r w:rsidRPr="0092731D">
        <w:rPr>
          <w:sz w:val="18"/>
          <w:szCs w:val="18"/>
        </w:rPr>
        <w:t>Kaf</w:t>
      </w:r>
      <w:proofErr w:type="spellEnd"/>
      <w:r w:rsidRPr="0092731D">
        <w:rPr>
          <w:sz w:val="18"/>
          <w:szCs w:val="18"/>
        </w:rPr>
        <w:t xml:space="preserve"> ha-</w:t>
      </w:r>
      <w:proofErr w:type="spellStart"/>
      <w:r w:rsidRPr="0092731D">
        <w:rPr>
          <w:sz w:val="18"/>
          <w:szCs w:val="18"/>
        </w:rPr>
        <w:t>Jaim</w:t>
      </w:r>
      <w:proofErr w:type="spellEnd"/>
      <w:r w:rsidRPr="0092731D">
        <w:rPr>
          <w:sz w:val="18"/>
          <w:szCs w:val="18"/>
        </w:rPr>
        <w:t xml:space="preserve">, </w:t>
      </w:r>
      <w:proofErr w:type="spellStart"/>
      <w:r w:rsidRPr="0092731D">
        <w:rPr>
          <w:sz w:val="18"/>
          <w:szCs w:val="18"/>
        </w:rPr>
        <w:t>Oraj</w:t>
      </w:r>
      <w:proofErr w:type="spellEnd"/>
      <w:r w:rsidRPr="0092731D">
        <w:rPr>
          <w:sz w:val="18"/>
          <w:szCs w:val="18"/>
        </w:rPr>
        <w:t xml:space="preserve"> </w:t>
      </w:r>
      <w:proofErr w:type="spellStart"/>
      <w:r w:rsidRPr="0092731D">
        <w:rPr>
          <w:sz w:val="18"/>
          <w:szCs w:val="18"/>
        </w:rPr>
        <w:t>Jaim</w:t>
      </w:r>
      <w:proofErr w:type="spellEnd"/>
      <w:r w:rsidRPr="0092731D">
        <w:rPr>
          <w:sz w:val="18"/>
          <w:szCs w:val="18"/>
        </w:rPr>
        <w:t xml:space="preserve"> 38:8–9.</w:t>
      </w:r>
    </w:p>
    <w:p w14:paraId="4618C9C8" w14:textId="77777777" w:rsidR="007C49A4" w:rsidRDefault="00BF0633" w:rsidP="00BF0633">
      <w:pPr>
        <w:jc w:val="right"/>
      </w:pPr>
      <w:r>
        <w:t xml:space="preserve">Por Yehuda </w:t>
      </w:r>
      <w:proofErr w:type="spellStart"/>
      <w:r>
        <w:t>Shurpin</w:t>
      </w:r>
      <w:proofErr w:type="spellEnd"/>
      <w:r>
        <w:t xml:space="preserve">, </w:t>
      </w:r>
      <w:r w:rsidRPr="00BF0633">
        <w:t>https://www.chabad.org</w:t>
      </w:r>
    </w:p>
    <w:sectPr w:rsidR="007C49A4" w:rsidSect="001E36CA">
      <w:pgSz w:w="12240" w:h="15840"/>
      <w:pgMar w:top="1440" w:right="1440" w:bottom="1440" w:left="1440" w:header="708" w:footer="708" w:gutter="0"/>
      <w:pgBorders w:offsetFrom="page">
        <w:top w:val="threeDEmboss" w:sz="24" w:space="24" w:color="FBE4D5" w:themeColor="accent2" w:themeTint="33"/>
        <w:left w:val="threeDEmboss" w:sz="24" w:space="24" w:color="FBE4D5" w:themeColor="accent2" w:themeTint="33"/>
        <w:bottom w:val="threeDEngrave" w:sz="24" w:space="24" w:color="FBE4D5" w:themeColor="accent2" w:themeTint="33"/>
        <w:right w:val="threeDEngrave" w:sz="24" w:space="24" w:color="FBE4D5" w:themeColor="accent2" w:themeTint="33"/>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33"/>
    <w:rsid w:val="001E36CA"/>
    <w:rsid w:val="003A7CC0"/>
    <w:rsid w:val="00492D33"/>
    <w:rsid w:val="007C49A4"/>
    <w:rsid w:val="0092731D"/>
    <w:rsid w:val="00BF0633"/>
    <w:rsid w:val="00F93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c"/>
    </o:shapedefaults>
    <o:shapelayout v:ext="edit">
      <o:idmap v:ext="edit" data="1"/>
    </o:shapelayout>
  </w:shapeDefaults>
  <w:decimalSymbol w:val=","/>
  <w:listSeparator w:val=";"/>
  <w14:docId w14:val="23C5DD04"/>
  <w15:chartTrackingRefBased/>
  <w15:docId w15:val="{6A900CFD-28D0-4CF8-BD2B-0638EEFD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1</Pages>
  <Words>1355</Words>
  <Characters>7725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Virginia Morales</dc:creator>
  <cp:keywords/>
  <dc:description/>
  <cp:lastModifiedBy>Virginia Morales</cp:lastModifiedBy>
  <cp:revision>5</cp:revision>
  <dcterms:created xsi:type="dcterms:W3CDTF">2024-11-26T13:39:00Z</dcterms:created>
  <dcterms:modified xsi:type="dcterms:W3CDTF">2024-11-26T15:39:00Z</dcterms:modified>
</cp:coreProperties>
</file>